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CE" w:rsidRPr="00E413CE" w:rsidRDefault="00E413CE" w:rsidP="00E413CE">
      <w:pPr>
        <w:pStyle w:val="NormalWeb"/>
        <w:rPr>
          <w:rFonts w:ascii="Cambria" w:hAnsi="Cambria"/>
          <w:sz w:val="22"/>
          <w:szCs w:val="22"/>
          <w:lang w:val="es-ES"/>
        </w:rPr>
      </w:pPr>
      <w:r w:rsidRPr="00194734">
        <w:rPr>
          <w:rFonts w:ascii="Cambria" w:hAnsi="Cambria"/>
          <w:sz w:val="22"/>
          <w:szCs w:val="22"/>
          <w:lang w:val="es-ES"/>
        </w:rPr>
        <w:t xml:space="preserve">La </w:t>
      </w:r>
      <w:r w:rsidRPr="00194734">
        <w:rPr>
          <w:rFonts w:ascii="Cambria" w:hAnsi="Cambria"/>
          <w:b/>
          <w:bCs/>
          <w:sz w:val="22"/>
          <w:szCs w:val="22"/>
          <w:lang w:val="es-ES"/>
        </w:rPr>
        <w:t>tabla periódica de los elementos</w:t>
      </w:r>
      <w:r w:rsidRPr="00194734">
        <w:rPr>
          <w:rFonts w:ascii="Cambria" w:hAnsi="Cambria"/>
          <w:sz w:val="22"/>
          <w:szCs w:val="22"/>
          <w:lang w:val="es-ES"/>
        </w:rPr>
        <w:t xml:space="preserve"> clasifica, organiza y distribuye los </w:t>
      </w:r>
      <w:r w:rsidRPr="00E413CE">
        <w:rPr>
          <w:rFonts w:ascii="Cambria" w:hAnsi="Cambria"/>
          <w:sz w:val="22"/>
          <w:szCs w:val="22"/>
          <w:lang w:val="es-ES"/>
        </w:rPr>
        <w:t xml:space="preserve">distintos </w:t>
      </w:r>
      <w:hyperlink r:id="rId5" w:tooltip="Elemento químico" w:history="1">
        <w:r w:rsidRPr="00E413CE">
          <w:rPr>
            <w:rStyle w:val="Hipervnculo"/>
            <w:rFonts w:ascii="Cambria" w:hAnsi="Cambria"/>
            <w:color w:val="auto"/>
            <w:sz w:val="22"/>
            <w:szCs w:val="22"/>
            <w:u w:val="none"/>
            <w:lang w:val="es-ES"/>
          </w:rPr>
          <w:t>elementos químicos</w:t>
        </w:r>
      </w:hyperlink>
      <w:r w:rsidRPr="00E413CE">
        <w:rPr>
          <w:rFonts w:ascii="Cambria" w:hAnsi="Cambria"/>
          <w:sz w:val="22"/>
          <w:szCs w:val="22"/>
          <w:lang w:val="es-ES"/>
        </w:rPr>
        <w:t>, conforme a sus propiedades y características; su función principal es establecer un orden específico agrupando elementos.</w:t>
      </w:r>
    </w:p>
    <w:p w:rsidR="00E413CE" w:rsidRPr="00194734" w:rsidRDefault="00E413CE" w:rsidP="00E413CE">
      <w:pPr>
        <w:jc w:val="both"/>
        <w:rPr>
          <w:rFonts w:ascii="Cambria" w:hAnsi="Cambria"/>
        </w:rPr>
      </w:pPr>
      <w:r w:rsidRPr="00194734">
        <w:rPr>
          <w:rFonts w:ascii="Cambria" w:hAnsi="Cambria"/>
        </w:rPr>
        <w:t xml:space="preserve">ESCRIBE </w:t>
      </w:r>
      <w:r>
        <w:rPr>
          <w:rFonts w:ascii="Cambria" w:hAnsi="Cambria"/>
        </w:rPr>
        <w:t>UN CUADRO</w:t>
      </w:r>
      <w:r w:rsidRPr="00194734">
        <w:rPr>
          <w:rFonts w:ascii="Cambria" w:hAnsi="Cambria"/>
        </w:rPr>
        <w:t xml:space="preserve"> RESUMEN DE LA CLASIFICACIÓN DE LA TABLA PERIODICA (Periodo, familia, masa atómica, número atómico, símbolo)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885"/>
      </w:tblGrid>
      <w:tr w:rsidR="00E413CE" w:rsidRPr="00DB0D9E" w:rsidTr="00490970">
        <w:tc>
          <w:tcPr>
            <w:tcW w:w="2093" w:type="dxa"/>
          </w:tcPr>
          <w:p w:rsidR="00E413CE" w:rsidRPr="00DB0D9E" w:rsidRDefault="00E413CE" w:rsidP="00490970">
            <w:pPr>
              <w:jc w:val="both"/>
              <w:rPr>
                <w:rFonts w:ascii="Cambria" w:hAnsi="Cambria"/>
              </w:rPr>
            </w:pPr>
            <w:r w:rsidRPr="00DB0D9E">
              <w:rPr>
                <w:rFonts w:ascii="Cambria" w:hAnsi="Cambria"/>
              </w:rPr>
              <w:t>PERIODO</w:t>
            </w:r>
          </w:p>
        </w:tc>
        <w:tc>
          <w:tcPr>
            <w:tcW w:w="6885" w:type="dxa"/>
          </w:tcPr>
          <w:p w:rsidR="00E413CE" w:rsidRPr="00DB0D9E" w:rsidRDefault="00E413CE" w:rsidP="00490970">
            <w:pPr>
              <w:jc w:val="both"/>
              <w:rPr>
                <w:rFonts w:ascii="Cambria" w:hAnsi="Cambria"/>
              </w:rPr>
            </w:pPr>
          </w:p>
          <w:p w:rsidR="00E413CE" w:rsidRPr="00DB0D9E" w:rsidRDefault="00E413CE" w:rsidP="00490970">
            <w:pPr>
              <w:jc w:val="both"/>
              <w:rPr>
                <w:rFonts w:ascii="Cambria" w:hAnsi="Cambria"/>
              </w:rPr>
            </w:pPr>
          </w:p>
        </w:tc>
      </w:tr>
      <w:tr w:rsidR="00E413CE" w:rsidRPr="00DB0D9E" w:rsidTr="00490970">
        <w:tc>
          <w:tcPr>
            <w:tcW w:w="2093" w:type="dxa"/>
          </w:tcPr>
          <w:p w:rsidR="00E413CE" w:rsidRPr="00DB0D9E" w:rsidRDefault="00E413CE" w:rsidP="00490970">
            <w:pPr>
              <w:jc w:val="both"/>
              <w:rPr>
                <w:rFonts w:ascii="Cambria" w:hAnsi="Cambria"/>
              </w:rPr>
            </w:pPr>
            <w:r w:rsidRPr="00DB0D9E">
              <w:rPr>
                <w:rFonts w:ascii="Cambria" w:hAnsi="Cambria"/>
              </w:rPr>
              <w:t>FAMILIA</w:t>
            </w:r>
          </w:p>
        </w:tc>
        <w:tc>
          <w:tcPr>
            <w:tcW w:w="6885" w:type="dxa"/>
          </w:tcPr>
          <w:p w:rsidR="00E413CE" w:rsidRPr="00DB0D9E" w:rsidRDefault="00E413CE" w:rsidP="00490970">
            <w:pPr>
              <w:jc w:val="both"/>
              <w:rPr>
                <w:rFonts w:ascii="Cambria" w:hAnsi="Cambria"/>
              </w:rPr>
            </w:pPr>
          </w:p>
          <w:p w:rsidR="00E413CE" w:rsidRPr="00DB0D9E" w:rsidRDefault="00E413CE" w:rsidP="00490970">
            <w:pPr>
              <w:jc w:val="both"/>
              <w:rPr>
                <w:rFonts w:ascii="Cambria" w:hAnsi="Cambria"/>
              </w:rPr>
            </w:pPr>
          </w:p>
        </w:tc>
      </w:tr>
      <w:tr w:rsidR="00E413CE" w:rsidRPr="00DB0D9E" w:rsidTr="00490970">
        <w:tc>
          <w:tcPr>
            <w:tcW w:w="2093" w:type="dxa"/>
          </w:tcPr>
          <w:p w:rsidR="00E413CE" w:rsidRPr="00DB0D9E" w:rsidRDefault="00E413CE" w:rsidP="00490970">
            <w:pPr>
              <w:jc w:val="both"/>
              <w:rPr>
                <w:rFonts w:ascii="Cambria" w:hAnsi="Cambria"/>
              </w:rPr>
            </w:pPr>
            <w:r w:rsidRPr="00DB0D9E">
              <w:rPr>
                <w:rFonts w:ascii="Cambria" w:hAnsi="Cambria"/>
              </w:rPr>
              <w:t>MASA ATOMICA</w:t>
            </w:r>
          </w:p>
        </w:tc>
        <w:tc>
          <w:tcPr>
            <w:tcW w:w="6885" w:type="dxa"/>
          </w:tcPr>
          <w:p w:rsidR="00E413CE" w:rsidRPr="00DB0D9E" w:rsidRDefault="00E413CE" w:rsidP="00490970">
            <w:pPr>
              <w:jc w:val="both"/>
              <w:rPr>
                <w:rFonts w:ascii="Cambria" w:hAnsi="Cambria"/>
              </w:rPr>
            </w:pPr>
          </w:p>
          <w:p w:rsidR="00E413CE" w:rsidRPr="00DB0D9E" w:rsidRDefault="00E413CE" w:rsidP="00490970">
            <w:pPr>
              <w:jc w:val="both"/>
              <w:rPr>
                <w:rFonts w:ascii="Cambria" w:hAnsi="Cambria"/>
              </w:rPr>
            </w:pPr>
          </w:p>
        </w:tc>
      </w:tr>
      <w:tr w:rsidR="00E413CE" w:rsidRPr="00DB0D9E" w:rsidTr="00490970">
        <w:tc>
          <w:tcPr>
            <w:tcW w:w="2093" w:type="dxa"/>
          </w:tcPr>
          <w:p w:rsidR="00E413CE" w:rsidRPr="00DB0D9E" w:rsidRDefault="00E413CE" w:rsidP="00490970">
            <w:pPr>
              <w:jc w:val="both"/>
              <w:rPr>
                <w:rFonts w:ascii="Cambria" w:hAnsi="Cambria"/>
              </w:rPr>
            </w:pPr>
            <w:r w:rsidRPr="00DB0D9E">
              <w:rPr>
                <w:rFonts w:ascii="Cambria" w:hAnsi="Cambria"/>
              </w:rPr>
              <w:t>NUMERO ATOMICO</w:t>
            </w:r>
          </w:p>
        </w:tc>
        <w:tc>
          <w:tcPr>
            <w:tcW w:w="6885" w:type="dxa"/>
          </w:tcPr>
          <w:p w:rsidR="00E413CE" w:rsidRPr="00DB0D9E" w:rsidRDefault="00E413CE" w:rsidP="00490970">
            <w:pPr>
              <w:jc w:val="both"/>
              <w:rPr>
                <w:rFonts w:ascii="Cambria" w:hAnsi="Cambria"/>
              </w:rPr>
            </w:pPr>
          </w:p>
          <w:p w:rsidR="00E413CE" w:rsidRPr="00DB0D9E" w:rsidRDefault="00E413CE" w:rsidP="00490970">
            <w:pPr>
              <w:jc w:val="both"/>
              <w:rPr>
                <w:rFonts w:ascii="Cambria" w:hAnsi="Cambria"/>
              </w:rPr>
            </w:pPr>
          </w:p>
        </w:tc>
      </w:tr>
      <w:tr w:rsidR="00E413CE" w:rsidRPr="00DB0D9E" w:rsidTr="00490970">
        <w:tc>
          <w:tcPr>
            <w:tcW w:w="2093" w:type="dxa"/>
          </w:tcPr>
          <w:p w:rsidR="00E413CE" w:rsidRPr="00DB0D9E" w:rsidRDefault="00E413CE" w:rsidP="00490970">
            <w:pPr>
              <w:jc w:val="both"/>
              <w:rPr>
                <w:rFonts w:ascii="Cambria" w:hAnsi="Cambria"/>
              </w:rPr>
            </w:pPr>
            <w:r w:rsidRPr="00DB0D9E">
              <w:rPr>
                <w:rFonts w:ascii="Cambria" w:hAnsi="Cambria"/>
              </w:rPr>
              <w:t>SIMBOLO</w:t>
            </w:r>
          </w:p>
        </w:tc>
        <w:tc>
          <w:tcPr>
            <w:tcW w:w="6885" w:type="dxa"/>
          </w:tcPr>
          <w:p w:rsidR="00E413CE" w:rsidRPr="00DB0D9E" w:rsidRDefault="00E413CE" w:rsidP="00490970">
            <w:pPr>
              <w:jc w:val="both"/>
              <w:rPr>
                <w:rFonts w:ascii="Cambria" w:hAnsi="Cambria"/>
              </w:rPr>
            </w:pPr>
          </w:p>
          <w:p w:rsidR="00E413CE" w:rsidRPr="00DB0D9E" w:rsidRDefault="00E413CE" w:rsidP="00490970">
            <w:pPr>
              <w:jc w:val="both"/>
              <w:rPr>
                <w:rFonts w:ascii="Cambria" w:hAnsi="Cambria"/>
              </w:rPr>
            </w:pPr>
          </w:p>
        </w:tc>
      </w:tr>
    </w:tbl>
    <w:p w:rsidR="00E413CE" w:rsidRDefault="00E413CE" w:rsidP="00E413CE">
      <w:pPr>
        <w:jc w:val="both"/>
        <w:rPr>
          <w:rFonts w:ascii="Cambria" w:hAnsi="Cambria"/>
        </w:rPr>
      </w:pPr>
      <w:r w:rsidRPr="00234DAD">
        <w:rPr>
          <w:rFonts w:ascii="Cambria" w:hAnsi="Cambria"/>
        </w:rPr>
        <w:t>Los</w:t>
      </w:r>
      <w:r w:rsidRPr="00234DAD">
        <w:rPr>
          <w:rFonts w:ascii="Cambria" w:hAnsi="Cambria"/>
          <w:b/>
        </w:rPr>
        <w:t xml:space="preserve"> símbolos</w:t>
      </w:r>
      <w:r>
        <w:rPr>
          <w:rFonts w:ascii="Cambria" w:hAnsi="Cambria"/>
        </w:rPr>
        <w:t xml:space="preserve"> más importantes en química son los   que se utilizan para nombrar  a los elementos químicos. Se emplean elementos químicos  porque es mucho más sencillo expresarse así  que escribir su nombre con palabras.</w:t>
      </w:r>
    </w:p>
    <w:p w:rsidR="00E413CE" w:rsidRDefault="00E413CE" w:rsidP="00E413CE">
      <w:pPr>
        <w:jc w:val="both"/>
        <w:rPr>
          <w:rFonts w:ascii="Cambria" w:hAnsi="Cambria"/>
        </w:rPr>
      </w:pPr>
      <w:r>
        <w:rPr>
          <w:rFonts w:ascii="Cambria" w:hAnsi="Cambria"/>
        </w:rPr>
        <w:t>Escribe el nombre correspondiente  al símbolo de cada elemento químico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523"/>
        <w:gridCol w:w="1163"/>
        <w:gridCol w:w="2409"/>
      </w:tblGrid>
      <w:tr w:rsidR="00E413CE" w:rsidRPr="00DB0D9E" w:rsidTr="00490970">
        <w:tc>
          <w:tcPr>
            <w:tcW w:w="1384" w:type="dxa"/>
          </w:tcPr>
          <w:p w:rsidR="00E413CE" w:rsidRPr="00DB0D9E" w:rsidRDefault="00E413CE" w:rsidP="00490970">
            <w:pPr>
              <w:jc w:val="center"/>
              <w:rPr>
                <w:rFonts w:ascii="Cambria" w:hAnsi="Cambria"/>
                <w:b/>
              </w:rPr>
            </w:pPr>
            <w:r w:rsidRPr="00DB0D9E">
              <w:rPr>
                <w:rFonts w:ascii="Cambria" w:hAnsi="Cambria"/>
                <w:b/>
              </w:rPr>
              <w:t>SIMBOLO</w:t>
            </w:r>
          </w:p>
        </w:tc>
        <w:tc>
          <w:tcPr>
            <w:tcW w:w="2523" w:type="dxa"/>
          </w:tcPr>
          <w:p w:rsidR="00E413CE" w:rsidRPr="00DB0D9E" w:rsidRDefault="00E413CE" w:rsidP="00490970">
            <w:pPr>
              <w:jc w:val="center"/>
              <w:rPr>
                <w:rFonts w:ascii="Cambria" w:hAnsi="Cambria"/>
                <w:b/>
              </w:rPr>
            </w:pPr>
            <w:r w:rsidRPr="00DB0D9E">
              <w:rPr>
                <w:rFonts w:ascii="Cambria" w:hAnsi="Cambria"/>
                <w:b/>
              </w:rPr>
              <w:t>NOMBRE</w:t>
            </w:r>
          </w:p>
        </w:tc>
        <w:tc>
          <w:tcPr>
            <w:tcW w:w="1163" w:type="dxa"/>
          </w:tcPr>
          <w:p w:rsidR="00E413CE" w:rsidRPr="00DB0D9E" w:rsidRDefault="00E413CE" w:rsidP="00490970">
            <w:pPr>
              <w:jc w:val="center"/>
              <w:rPr>
                <w:rFonts w:ascii="Cambria" w:hAnsi="Cambria"/>
                <w:b/>
              </w:rPr>
            </w:pPr>
            <w:r w:rsidRPr="00DB0D9E">
              <w:rPr>
                <w:rFonts w:ascii="Cambria" w:hAnsi="Cambria"/>
                <w:b/>
              </w:rPr>
              <w:t>SIMBOLO</w:t>
            </w:r>
          </w:p>
        </w:tc>
        <w:tc>
          <w:tcPr>
            <w:tcW w:w="2409" w:type="dxa"/>
          </w:tcPr>
          <w:p w:rsidR="00E413CE" w:rsidRPr="00DB0D9E" w:rsidRDefault="00E413CE" w:rsidP="00490970">
            <w:pPr>
              <w:jc w:val="center"/>
              <w:rPr>
                <w:rFonts w:ascii="Cambria" w:hAnsi="Cambria"/>
                <w:b/>
              </w:rPr>
            </w:pPr>
            <w:r w:rsidRPr="00DB0D9E">
              <w:rPr>
                <w:rFonts w:ascii="Cambria" w:hAnsi="Cambria"/>
                <w:b/>
              </w:rPr>
              <w:t>NOMBRE</w:t>
            </w:r>
          </w:p>
        </w:tc>
      </w:tr>
      <w:tr w:rsidR="00E413CE" w:rsidRPr="00DB0D9E" w:rsidTr="00490970">
        <w:tc>
          <w:tcPr>
            <w:tcW w:w="1384" w:type="dxa"/>
          </w:tcPr>
          <w:p w:rsidR="00E413CE" w:rsidRPr="00DB0D9E" w:rsidRDefault="00E413CE" w:rsidP="00490970">
            <w:pPr>
              <w:jc w:val="center"/>
              <w:rPr>
                <w:rFonts w:ascii="Cambria" w:hAnsi="Cambria"/>
              </w:rPr>
            </w:pPr>
            <w:r w:rsidRPr="00DB0D9E">
              <w:rPr>
                <w:rFonts w:ascii="Cambria" w:hAnsi="Cambria"/>
              </w:rPr>
              <w:t>Na</w:t>
            </w:r>
          </w:p>
        </w:tc>
        <w:tc>
          <w:tcPr>
            <w:tcW w:w="2523" w:type="dxa"/>
          </w:tcPr>
          <w:p w:rsidR="00E413CE" w:rsidRPr="00DB0D9E" w:rsidRDefault="00E413CE" w:rsidP="00490970">
            <w:pPr>
              <w:jc w:val="both"/>
              <w:rPr>
                <w:rFonts w:ascii="Cambria" w:hAnsi="Cambria"/>
              </w:rPr>
            </w:pPr>
          </w:p>
        </w:tc>
        <w:tc>
          <w:tcPr>
            <w:tcW w:w="1163" w:type="dxa"/>
          </w:tcPr>
          <w:p w:rsidR="00E413CE" w:rsidRPr="00DB0D9E" w:rsidRDefault="00E413CE" w:rsidP="00490970">
            <w:pPr>
              <w:jc w:val="center"/>
              <w:rPr>
                <w:rFonts w:ascii="Cambria" w:hAnsi="Cambria"/>
              </w:rPr>
            </w:pPr>
            <w:r w:rsidRPr="00DB0D9E">
              <w:rPr>
                <w:rFonts w:ascii="Cambria" w:hAnsi="Cambria"/>
              </w:rPr>
              <w:t>C</w:t>
            </w:r>
          </w:p>
        </w:tc>
        <w:tc>
          <w:tcPr>
            <w:tcW w:w="2409" w:type="dxa"/>
          </w:tcPr>
          <w:p w:rsidR="00E413CE" w:rsidRPr="00DB0D9E" w:rsidRDefault="00E413CE" w:rsidP="00490970">
            <w:pPr>
              <w:jc w:val="both"/>
              <w:rPr>
                <w:rFonts w:ascii="Cambria" w:hAnsi="Cambria"/>
              </w:rPr>
            </w:pPr>
          </w:p>
        </w:tc>
      </w:tr>
      <w:tr w:rsidR="00E413CE" w:rsidRPr="00DB0D9E" w:rsidTr="00490970">
        <w:tc>
          <w:tcPr>
            <w:tcW w:w="1384" w:type="dxa"/>
          </w:tcPr>
          <w:p w:rsidR="00E413CE" w:rsidRPr="00DB0D9E" w:rsidRDefault="00E413CE" w:rsidP="00490970">
            <w:pPr>
              <w:jc w:val="center"/>
              <w:rPr>
                <w:rFonts w:ascii="Cambria" w:hAnsi="Cambria"/>
              </w:rPr>
            </w:pPr>
            <w:r w:rsidRPr="00DB0D9E">
              <w:rPr>
                <w:rFonts w:ascii="Cambria" w:hAnsi="Cambria"/>
              </w:rPr>
              <w:t>I</w:t>
            </w:r>
          </w:p>
        </w:tc>
        <w:tc>
          <w:tcPr>
            <w:tcW w:w="2523" w:type="dxa"/>
          </w:tcPr>
          <w:p w:rsidR="00E413CE" w:rsidRPr="00DB0D9E" w:rsidRDefault="00E413CE" w:rsidP="00490970">
            <w:pPr>
              <w:jc w:val="both"/>
              <w:rPr>
                <w:rFonts w:ascii="Cambria" w:hAnsi="Cambria"/>
              </w:rPr>
            </w:pPr>
          </w:p>
        </w:tc>
        <w:tc>
          <w:tcPr>
            <w:tcW w:w="1163" w:type="dxa"/>
          </w:tcPr>
          <w:p w:rsidR="00E413CE" w:rsidRPr="00DB0D9E" w:rsidRDefault="00E413CE" w:rsidP="00490970">
            <w:pPr>
              <w:jc w:val="center"/>
              <w:rPr>
                <w:rFonts w:ascii="Cambria" w:hAnsi="Cambria"/>
              </w:rPr>
            </w:pPr>
            <w:r w:rsidRPr="00DB0D9E">
              <w:rPr>
                <w:rFonts w:ascii="Cambria" w:hAnsi="Cambria"/>
              </w:rPr>
              <w:t>H</w:t>
            </w:r>
          </w:p>
        </w:tc>
        <w:tc>
          <w:tcPr>
            <w:tcW w:w="2409" w:type="dxa"/>
          </w:tcPr>
          <w:p w:rsidR="00E413CE" w:rsidRPr="00DB0D9E" w:rsidRDefault="00E413CE" w:rsidP="00490970">
            <w:pPr>
              <w:jc w:val="both"/>
              <w:rPr>
                <w:rFonts w:ascii="Cambria" w:hAnsi="Cambria"/>
              </w:rPr>
            </w:pPr>
          </w:p>
        </w:tc>
      </w:tr>
      <w:tr w:rsidR="00E413CE" w:rsidRPr="00DB0D9E" w:rsidTr="00490970">
        <w:tc>
          <w:tcPr>
            <w:tcW w:w="1384" w:type="dxa"/>
          </w:tcPr>
          <w:p w:rsidR="00E413CE" w:rsidRPr="00DB0D9E" w:rsidRDefault="00E413CE" w:rsidP="00490970">
            <w:pPr>
              <w:jc w:val="center"/>
              <w:rPr>
                <w:rFonts w:ascii="Cambria" w:hAnsi="Cambria"/>
              </w:rPr>
            </w:pPr>
            <w:r w:rsidRPr="00DB0D9E">
              <w:rPr>
                <w:rFonts w:ascii="Cambria" w:hAnsi="Cambria"/>
              </w:rPr>
              <w:t>N</w:t>
            </w:r>
          </w:p>
        </w:tc>
        <w:tc>
          <w:tcPr>
            <w:tcW w:w="2523" w:type="dxa"/>
          </w:tcPr>
          <w:p w:rsidR="00E413CE" w:rsidRPr="00DB0D9E" w:rsidRDefault="00E413CE" w:rsidP="00490970">
            <w:pPr>
              <w:jc w:val="both"/>
              <w:rPr>
                <w:rFonts w:ascii="Cambria" w:hAnsi="Cambria"/>
              </w:rPr>
            </w:pPr>
          </w:p>
        </w:tc>
        <w:tc>
          <w:tcPr>
            <w:tcW w:w="1163" w:type="dxa"/>
          </w:tcPr>
          <w:p w:rsidR="00E413CE" w:rsidRPr="00DB0D9E" w:rsidRDefault="00E413CE" w:rsidP="00490970">
            <w:pPr>
              <w:jc w:val="center"/>
              <w:rPr>
                <w:rFonts w:ascii="Cambria" w:hAnsi="Cambria"/>
              </w:rPr>
            </w:pPr>
            <w:r w:rsidRPr="00DB0D9E">
              <w:rPr>
                <w:rFonts w:ascii="Cambria" w:hAnsi="Cambria"/>
              </w:rPr>
              <w:t>Ca</w:t>
            </w:r>
          </w:p>
        </w:tc>
        <w:tc>
          <w:tcPr>
            <w:tcW w:w="2409" w:type="dxa"/>
          </w:tcPr>
          <w:p w:rsidR="00E413CE" w:rsidRPr="00DB0D9E" w:rsidRDefault="00E413CE" w:rsidP="00490970">
            <w:pPr>
              <w:jc w:val="both"/>
              <w:rPr>
                <w:rFonts w:ascii="Cambria" w:hAnsi="Cambria"/>
              </w:rPr>
            </w:pPr>
          </w:p>
        </w:tc>
      </w:tr>
      <w:tr w:rsidR="00E413CE" w:rsidRPr="00DB0D9E" w:rsidTr="00490970">
        <w:tc>
          <w:tcPr>
            <w:tcW w:w="1384" w:type="dxa"/>
          </w:tcPr>
          <w:p w:rsidR="00E413CE" w:rsidRPr="00DB0D9E" w:rsidRDefault="00E413CE" w:rsidP="00490970">
            <w:pPr>
              <w:jc w:val="center"/>
              <w:rPr>
                <w:rFonts w:ascii="Cambria" w:hAnsi="Cambria"/>
              </w:rPr>
            </w:pPr>
            <w:r w:rsidRPr="00DB0D9E">
              <w:rPr>
                <w:rFonts w:ascii="Cambria" w:hAnsi="Cambria"/>
              </w:rPr>
              <w:t>Hg</w:t>
            </w:r>
          </w:p>
        </w:tc>
        <w:tc>
          <w:tcPr>
            <w:tcW w:w="2523" w:type="dxa"/>
          </w:tcPr>
          <w:p w:rsidR="00E413CE" w:rsidRPr="00DB0D9E" w:rsidRDefault="00E413CE" w:rsidP="00490970">
            <w:pPr>
              <w:jc w:val="both"/>
              <w:rPr>
                <w:rFonts w:ascii="Cambria" w:hAnsi="Cambria"/>
              </w:rPr>
            </w:pPr>
          </w:p>
        </w:tc>
        <w:tc>
          <w:tcPr>
            <w:tcW w:w="1163" w:type="dxa"/>
          </w:tcPr>
          <w:p w:rsidR="00E413CE" w:rsidRPr="00DB0D9E" w:rsidRDefault="00E413CE" w:rsidP="00490970">
            <w:pPr>
              <w:jc w:val="center"/>
              <w:rPr>
                <w:rFonts w:ascii="Cambria" w:hAnsi="Cambria"/>
              </w:rPr>
            </w:pPr>
            <w:r w:rsidRPr="00DB0D9E">
              <w:rPr>
                <w:rFonts w:ascii="Cambria" w:hAnsi="Cambria"/>
              </w:rPr>
              <w:t>Cl</w:t>
            </w:r>
          </w:p>
        </w:tc>
        <w:tc>
          <w:tcPr>
            <w:tcW w:w="2409" w:type="dxa"/>
          </w:tcPr>
          <w:p w:rsidR="00E413CE" w:rsidRPr="00DB0D9E" w:rsidRDefault="00E413CE" w:rsidP="00490970">
            <w:pPr>
              <w:jc w:val="both"/>
              <w:rPr>
                <w:rFonts w:ascii="Cambria" w:hAnsi="Cambria"/>
              </w:rPr>
            </w:pPr>
          </w:p>
        </w:tc>
      </w:tr>
      <w:tr w:rsidR="00E413CE" w:rsidRPr="00DB0D9E" w:rsidTr="00490970">
        <w:tc>
          <w:tcPr>
            <w:tcW w:w="1384" w:type="dxa"/>
          </w:tcPr>
          <w:p w:rsidR="00E413CE" w:rsidRPr="00DB0D9E" w:rsidRDefault="00E413CE" w:rsidP="00490970">
            <w:pPr>
              <w:jc w:val="center"/>
              <w:rPr>
                <w:rFonts w:ascii="Cambria" w:hAnsi="Cambria"/>
              </w:rPr>
            </w:pPr>
            <w:r w:rsidRPr="00DB0D9E">
              <w:rPr>
                <w:rFonts w:ascii="Cambria" w:hAnsi="Cambria"/>
              </w:rPr>
              <w:t>O</w:t>
            </w:r>
          </w:p>
        </w:tc>
        <w:tc>
          <w:tcPr>
            <w:tcW w:w="2523" w:type="dxa"/>
          </w:tcPr>
          <w:p w:rsidR="00E413CE" w:rsidRPr="00DB0D9E" w:rsidRDefault="00E413CE" w:rsidP="00490970">
            <w:pPr>
              <w:jc w:val="both"/>
              <w:rPr>
                <w:rFonts w:ascii="Cambria" w:hAnsi="Cambria"/>
              </w:rPr>
            </w:pPr>
          </w:p>
        </w:tc>
        <w:tc>
          <w:tcPr>
            <w:tcW w:w="1163" w:type="dxa"/>
          </w:tcPr>
          <w:p w:rsidR="00E413CE" w:rsidRPr="00DB0D9E" w:rsidRDefault="00E413CE" w:rsidP="00490970">
            <w:pPr>
              <w:jc w:val="center"/>
              <w:rPr>
                <w:rFonts w:ascii="Cambria" w:hAnsi="Cambria"/>
              </w:rPr>
            </w:pPr>
            <w:r w:rsidRPr="00DB0D9E">
              <w:rPr>
                <w:rFonts w:ascii="Cambria" w:hAnsi="Cambria"/>
              </w:rPr>
              <w:t>Ag</w:t>
            </w:r>
          </w:p>
        </w:tc>
        <w:tc>
          <w:tcPr>
            <w:tcW w:w="2409" w:type="dxa"/>
          </w:tcPr>
          <w:p w:rsidR="00E413CE" w:rsidRPr="00DB0D9E" w:rsidRDefault="00E413CE" w:rsidP="00490970">
            <w:pPr>
              <w:jc w:val="both"/>
              <w:rPr>
                <w:rFonts w:ascii="Cambria" w:hAnsi="Cambria"/>
              </w:rPr>
            </w:pPr>
          </w:p>
        </w:tc>
      </w:tr>
    </w:tbl>
    <w:p w:rsidR="00E413CE" w:rsidRDefault="00E413CE" w:rsidP="00E413CE">
      <w:pPr>
        <w:jc w:val="both"/>
        <w:rPr>
          <w:rFonts w:ascii="Cambria" w:hAnsi="Cambria"/>
        </w:rPr>
      </w:pPr>
    </w:p>
    <w:p w:rsidR="00E413CE" w:rsidRDefault="00E413CE" w:rsidP="00E413CE">
      <w:pPr>
        <w:jc w:val="center"/>
        <w:rPr>
          <w:b/>
          <w:color w:val="000000"/>
        </w:rPr>
      </w:pPr>
    </w:p>
    <w:p w:rsidR="00E413CE" w:rsidRPr="000A03A7" w:rsidRDefault="00E413CE" w:rsidP="00E413CE">
      <w:pPr>
        <w:jc w:val="center"/>
        <w:rPr>
          <w:b/>
          <w:color w:val="000000"/>
        </w:rPr>
      </w:pPr>
      <w:r w:rsidRPr="000A03A7">
        <w:rPr>
          <w:b/>
          <w:color w:val="000000"/>
        </w:rPr>
        <w:lastRenderedPageBreak/>
        <w:t>FORMULACIÓN  Y NOMENCLATURA  EN QUÍMICA ORGÁNICA</w:t>
      </w:r>
    </w:p>
    <w:p w:rsidR="00E413CE" w:rsidRDefault="00E413CE" w:rsidP="00E413CE">
      <w:pPr>
        <w:jc w:val="both"/>
      </w:pPr>
      <w:r>
        <w:t>Las formulas representan la unión  de los átomos para formar moléculas.</w:t>
      </w:r>
    </w:p>
    <w:p w:rsidR="00E413CE" w:rsidRDefault="00E413CE" w:rsidP="00E413CE">
      <w:pPr>
        <w:jc w:val="both"/>
      </w:pPr>
      <w:r>
        <w:t xml:space="preserve">La combinación de los átomos  para formar compuestos químicos  no se realiza al azar ni en forma arbitraria se deben seguir  leyes  naturales que se deben comprender. Dicha capacidad  de combinación de átomos  se denomina </w:t>
      </w:r>
      <w:r>
        <w:rPr>
          <w:b/>
        </w:rPr>
        <w:t xml:space="preserve"> valencia química, </w:t>
      </w:r>
      <w:r>
        <w:t xml:space="preserve"> y  representa un número sin carga.</w:t>
      </w:r>
    </w:p>
    <w:p w:rsidR="00E413CE" w:rsidRDefault="00E413CE" w:rsidP="00E413CE">
      <w:pPr>
        <w:jc w:val="both"/>
      </w:pPr>
      <w:r>
        <w:t xml:space="preserve">El </w:t>
      </w:r>
      <w:r>
        <w:rPr>
          <w:b/>
        </w:rPr>
        <w:t xml:space="preserve">número de oxidación </w:t>
      </w:r>
      <w:r w:rsidRPr="00CF2DEC">
        <w:t>representa la magnitud y tipo de carga eléctrica  que  tiene  un átomo cuando pierde  o adquiere cierto número de electrones durante la combinación química.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1494"/>
        <w:gridCol w:w="1584"/>
        <w:gridCol w:w="1494"/>
        <w:gridCol w:w="1494"/>
        <w:gridCol w:w="1495"/>
      </w:tblGrid>
      <w:tr w:rsidR="00E413CE" w:rsidTr="00490970">
        <w:tc>
          <w:tcPr>
            <w:tcW w:w="1493" w:type="dxa"/>
          </w:tcPr>
          <w:p w:rsidR="00E413CE" w:rsidRPr="00BD1ECF" w:rsidRDefault="00E413CE" w:rsidP="00490970">
            <w:pPr>
              <w:jc w:val="center"/>
              <w:rPr>
                <w:b/>
              </w:rPr>
            </w:pPr>
            <w:r w:rsidRPr="00BD1ECF">
              <w:rPr>
                <w:b/>
              </w:rPr>
              <w:t>Metales</w:t>
            </w:r>
          </w:p>
          <w:p w:rsidR="00E413CE" w:rsidRPr="00BD1ECF" w:rsidRDefault="00E413CE" w:rsidP="00490970">
            <w:pPr>
              <w:jc w:val="center"/>
              <w:rPr>
                <w:b/>
              </w:rPr>
            </w:pPr>
            <w:r w:rsidRPr="00BD1ECF">
              <w:rPr>
                <w:b/>
              </w:rPr>
              <w:t>alcalinos</w:t>
            </w:r>
          </w:p>
        </w:tc>
        <w:tc>
          <w:tcPr>
            <w:tcW w:w="1494" w:type="dxa"/>
          </w:tcPr>
          <w:p w:rsidR="00E413CE" w:rsidRPr="00BD1ECF" w:rsidRDefault="00E413CE" w:rsidP="00490970">
            <w:pPr>
              <w:jc w:val="center"/>
              <w:rPr>
                <w:b/>
              </w:rPr>
            </w:pPr>
            <w:r w:rsidRPr="00BD1ECF">
              <w:rPr>
                <w:b/>
              </w:rPr>
              <w:t>Numero de oxidación</w:t>
            </w:r>
          </w:p>
        </w:tc>
        <w:tc>
          <w:tcPr>
            <w:tcW w:w="1584" w:type="dxa"/>
          </w:tcPr>
          <w:p w:rsidR="00E413CE" w:rsidRPr="00BD1ECF" w:rsidRDefault="00E413CE" w:rsidP="00490970">
            <w:pPr>
              <w:jc w:val="center"/>
              <w:rPr>
                <w:b/>
              </w:rPr>
            </w:pPr>
            <w:r w:rsidRPr="00BD1ECF">
              <w:rPr>
                <w:b/>
              </w:rPr>
              <w:t>Metales alcalinotérreos</w:t>
            </w:r>
          </w:p>
        </w:tc>
        <w:tc>
          <w:tcPr>
            <w:tcW w:w="1494" w:type="dxa"/>
          </w:tcPr>
          <w:p w:rsidR="00E413CE" w:rsidRPr="00BD1ECF" w:rsidRDefault="00E413CE" w:rsidP="00490970">
            <w:pPr>
              <w:jc w:val="center"/>
              <w:rPr>
                <w:b/>
              </w:rPr>
            </w:pPr>
            <w:r w:rsidRPr="00BD1ECF">
              <w:rPr>
                <w:b/>
              </w:rPr>
              <w:t>Numero de oxidación</w:t>
            </w:r>
          </w:p>
        </w:tc>
        <w:tc>
          <w:tcPr>
            <w:tcW w:w="1494" w:type="dxa"/>
          </w:tcPr>
          <w:p w:rsidR="00E413CE" w:rsidRPr="00BD1ECF" w:rsidRDefault="00E413CE" w:rsidP="00490970">
            <w:pPr>
              <w:jc w:val="center"/>
              <w:rPr>
                <w:b/>
              </w:rPr>
            </w:pPr>
            <w:r w:rsidRPr="00BD1ECF">
              <w:rPr>
                <w:b/>
              </w:rPr>
              <w:t>Gases</w:t>
            </w:r>
          </w:p>
          <w:p w:rsidR="00E413CE" w:rsidRPr="00BD1ECF" w:rsidRDefault="00E413CE" w:rsidP="00490970">
            <w:pPr>
              <w:jc w:val="center"/>
              <w:rPr>
                <w:b/>
              </w:rPr>
            </w:pPr>
            <w:r w:rsidRPr="00BD1ECF">
              <w:rPr>
                <w:b/>
              </w:rPr>
              <w:t>nobles</w:t>
            </w:r>
          </w:p>
        </w:tc>
        <w:tc>
          <w:tcPr>
            <w:tcW w:w="1495" w:type="dxa"/>
          </w:tcPr>
          <w:p w:rsidR="00E413CE" w:rsidRPr="00BD1ECF" w:rsidRDefault="00E413CE" w:rsidP="00490970">
            <w:pPr>
              <w:jc w:val="center"/>
              <w:rPr>
                <w:b/>
              </w:rPr>
            </w:pPr>
            <w:r w:rsidRPr="00BD1ECF">
              <w:rPr>
                <w:b/>
              </w:rPr>
              <w:t>Numero de oxidación</w:t>
            </w:r>
          </w:p>
        </w:tc>
      </w:tr>
      <w:tr w:rsidR="00E413CE" w:rsidTr="00490970">
        <w:tc>
          <w:tcPr>
            <w:tcW w:w="1493" w:type="dxa"/>
          </w:tcPr>
          <w:p w:rsidR="00E413CE" w:rsidRPr="00BD1ECF" w:rsidRDefault="00E413CE" w:rsidP="00490970">
            <w:pPr>
              <w:jc w:val="center"/>
              <w:rPr>
                <w:b/>
              </w:rPr>
            </w:pPr>
            <w:r w:rsidRPr="00BD1ECF">
              <w:rPr>
                <w:b/>
              </w:rPr>
              <w:t>Li</w:t>
            </w:r>
          </w:p>
        </w:tc>
        <w:tc>
          <w:tcPr>
            <w:tcW w:w="1494" w:type="dxa"/>
          </w:tcPr>
          <w:p w:rsidR="00E413CE" w:rsidRPr="00BD1ECF" w:rsidRDefault="00E413CE" w:rsidP="00490970">
            <w:pPr>
              <w:jc w:val="center"/>
              <w:rPr>
                <w:b/>
              </w:rPr>
            </w:pPr>
          </w:p>
        </w:tc>
        <w:tc>
          <w:tcPr>
            <w:tcW w:w="1584" w:type="dxa"/>
          </w:tcPr>
          <w:p w:rsidR="00E413CE" w:rsidRPr="00BD1ECF" w:rsidRDefault="00E413CE" w:rsidP="00490970">
            <w:pPr>
              <w:jc w:val="center"/>
              <w:rPr>
                <w:b/>
              </w:rPr>
            </w:pPr>
            <w:r w:rsidRPr="00BD1ECF">
              <w:rPr>
                <w:b/>
              </w:rPr>
              <w:t>Be</w:t>
            </w:r>
          </w:p>
        </w:tc>
        <w:tc>
          <w:tcPr>
            <w:tcW w:w="1494" w:type="dxa"/>
          </w:tcPr>
          <w:p w:rsidR="00E413CE" w:rsidRPr="00BD1ECF" w:rsidRDefault="00E413CE" w:rsidP="00490970">
            <w:pPr>
              <w:jc w:val="center"/>
              <w:rPr>
                <w:b/>
              </w:rPr>
            </w:pPr>
          </w:p>
        </w:tc>
        <w:tc>
          <w:tcPr>
            <w:tcW w:w="1494" w:type="dxa"/>
          </w:tcPr>
          <w:p w:rsidR="00E413CE" w:rsidRPr="00BD1ECF" w:rsidRDefault="00E413CE" w:rsidP="00490970">
            <w:pPr>
              <w:jc w:val="center"/>
              <w:rPr>
                <w:b/>
              </w:rPr>
            </w:pPr>
            <w:r w:rsidRPr="00BD1ECF">
              <w:rPr>
                <w:b/>
              </w:rPr>
              <w:t>He</w:t>
            </w:r>
          </w:p>
        </w:tc>
        <w:tc>
          <w:tcPr>
            <w:tcW w:w="1495" w:type="dxa"/>
          </w:tcPr>
          <w:p w:rsidR="00E413CE" w:rsidRPr="00BD1ECF" w:rsidRDefault="00E413CE" w:rsidP="00490970">
            <w:pPr>
              <w:jc w:val="center"/>
              <w:rPr>
                <w:b/>
              </w:rPr>
            </w:pPr>
          </w:p>
        </w:tc>
      </w:tr>
      <w:tr w:rsidR="00E413CE" w:rsidTr="00490970">
        <w:tc>
          <w:tcPr>
            <w:tcW w:w="1493" w:type="dxa"/>
          </w:tcPr>
          <w:p w:rsidR="00E413CE" w:rsidRPr="00BD1ECF" w:rsidRDefault="00E413CE" w:rsidP="00490970">
            <w:pPr>
              <w:jc w:val="center"/>
              <w:rPr>
                <w:b/>
              </w:rPr>
            </w:pPr>
            <w:r w:rsidRPr="00BD1ECF">
              <w:rPr>
                <w:b/>
              </w:rPr>
              <w:t>Na</w:t>
            </w:r>
          </w:p>
        </w:tc>
        <w:tc>
          <w:tcPr>
            <w:tcW w:w="1494" w:type="dxa"/>
          </w:tcPr>
          <w:p w:rsidR="00E413CE" w:rsidRPr="00BD1ECF" w:rsidRDefault="00E413CE" w:rsidP="00490970">
            <w:pPr>
              <w:jc w:val="center"/>
              <w:rPr>
                <w:b/>
              </w:rPr>
            </w:pPr>
          </w:p>
        </w:tc>
        <w:tc>
          <w:tcPr>
            <w:tcW w:w="1584" w:type="dxa"/>
          </w:tcPr>
          <w:p w:rsidR="00E413CE" w:rsidRPr="00BD1ECF" w:rsidRDefault="00E413CE" w:rsidP="00490970">
            <w:pPr>
              <w:jc w:val="center"/>
              <w:rPr>
                <w:b/>
              </w:rPr>
            </w:pPr>
            <w:r w:rsidRPr="00BD1ECF">
              <w:rPr>
                <w:b/>
              </w:rPr>
              <w:t>Mg</w:t>
            </w:r>
          </w:p>
        </w:tc>
        <w:tc>
          <w:tcPr>
            <w:tcW w:w="1494" w:type="dxa"/>
          </w:tcPr>
          <w:p w:rsidR="00E413CE" w:rsidRPr="00BD1ECF" w:rsidRDefault="00E413CE" w:rsidP="00490970">
            <w:pPr>
              <w:jc w:val="center"/>
              <w:rPr>
                <w:b/>
              </w:rPr>
            </w:pPr>
          </w:p>
        </w:tc>
        <w:tc>
          <w:tcPr>
            <w:tcW w:w="1494" w:type="dxa"/>
          </w:tcPr>
          <w:p w:rsidR="00E413CE" w:rsidRPr="00BD1ECF" w:rsidRDefault="00E413CE" w:rsidP="00490970">
            <w:pPr>
              <w:jc w:val="center"/>
              <w:rPr>
                <w:b/>
              </w:rPr>
            </w:pPr>
            <w:r w:rsidRPr="00BD1ECF">
              <w:rPr>
                <w:b/>
              </w:rPr>
              <w:t>Ne</w:t>
            </w:r>
          </w:p>
        </w:tc>
        <w:tc>
          <w:tcPr>
            <w:tcW w:w="1495" w:type="dxa"/>
          </w:tcPr>
          <w:p w:rsidR="00E413CE" w:rsidRPr="00BD1ECF" w:rsidRDefault="00E413CE" w:rsidP="00490970">
            <w:pPr>
              <w:jc w:val="center"/>
              <w:rPr>
                <w:b/>
              </w:rPr>
            </w:pPr>
          </w:p>
        </w:tc>
      </w:tr>
      <w:tr w:rsidR="00E413CE" w:rsidTr="00490970">
        <w:tc>
          <w:tcPr>
            <w:tcW w:w="1493" w:type="dxa"/>
          </w:tcPr>
          <w:p w:rsidR="00E413CE" w:rsidRPr="00BD1ECF" w:rsidRDefault="00E413CE" w:rsidP="00490970">
            <w:pPr>
              <w:jc w:val="center"/>
              <w:rPr>
                <w:b/>
              </w:rPr>
            </w:pPr>
            <w:r w:rsidRPr="00BD1ECF">
              <w:rPr>
                <w:b/>
              </w:rPr>
              <w:t>K</w:t>
            </w:r>
          </w:p>
        </w:tc>
        <w:tc>
          <w:tcPr>
            <w:tcW w:w="1494" w:type="dxa"/>
          </w:tcPr>
          <w:p w:rsidR="00E413CE" w:rsidRPr="00BD1ECF" w:rsidRDefault="00E413CE" w:rsidP="00490970">
            <w:pPr>
              <w:jc w:val="center"/>
              <w:rPr>
                <w:b/>
              </w:rPr>
            </w:pPr>
          </w:p>
        </w:tc>
        <w:tc>
          <w:tcPr>
            <w:tcW w:w="1584" w:type="dxa"/>
          </w:tcPr>
          <w:p w:rsidR="00E413CE" w:rsidRPr="00BD1ECF" w:rsidRDefault="00E413CE" w:rsidP="00490970">
            <w:pPr>
              <w:jc w:val="center"/>
              <w:rPr>
                <w:b/>
              </w:rPr>
            </w:pPr>
            <w:r w:rsidRPr="00BD1ECF">
              <w:rPr>
                <w:b/>
              </w:rPr>
              <w:t>Ca</w:t>
            </w:r>
          </w:p>
        </w:tc>
        <w:tc>
          <w:tcPr>
            <w:tcW w:w="1494" w:type="dxa"/>
          </w:tcPr>
          <w:p w:rsidR="00E413CE" w:rsidRPr="00BD1ECF" w:rsidRDefault="00E413CE" w:rsidP="00490970">
            <w:pPr>
              <w:jc w:val="center"/>
              <w:rPr>
                <w:b/>
              </w:rPr>
            </w:pPr>
          </w:p>
        </w:tc>
        <w:tc>
          <w:tcPr>
            <w:tcW w:w="1494" w:type="dxa"/>
          </w:tcPr>
          <w:p w:rsidR="00E413CE" w:rsidRPr="00BD1ECF" w:rsidRDefault="00E413CE" w:rsidP="00490970">
            <w:pPr>
              <w:jc w:val="center"/>
              <w:rPr>
                <w:b/>
              </w:rPr>
            </w:pPr>
            <w:r w:rsidRPr="00BD1ECF">
              <w:rPr>
                <w:b/>
              </w:rPr>
              <w:t>Ar</w:t>
            </w:r>
          </w:p>
        </w:tc>
        <w:tc>
          <w:tcPr>
            <w:tcW w:w="1495" w:type="dxa"/>
          </w:tcPr>
          <w:p w:rsidR="00E413CE" w:rsidRPr="00BD1ECF" w:rsidRDefault="00E413CE" w:rsidP="00490970">
            <w:pPr>
              <w:jc w:val="center"/>
              <w:rPr>
                <w:b/>
              </w:rPr>
            </w:pPr>
          </w:p>
        </w:tc>
      </w:tr>
      <w:tr w:rsidR="00E413CE" w:rsidTr="00490970">
        <w:tc>
          <w:tcPr>
            <w:tcW w:w="1493" w:type="dxa"/>
          </w:tcPr>
          <w:p w:rsidR="00E413CE" w:rsidRPr="00BD1ECF" w:rsidRDefault="00E413CE" w:rsidP="00490970">
            <w:pPr>
              <w:jc w:val="center"/>
              <w:rPr>
                <w:b/>
              </w:rPr>
            </w:pPr>
            <w:r w:rsidRPr="00BD1ECF">
              <w:rPr>
                <w:b/>
              </w:rPr>
              <w:t>Rb</w:t>
            </w:r>
          </w:p>
        </w:tc>
        <w:tc>
          <w:tcPr>
            <w:tcW w:w="1494" w:type="dxa"/>
          </w:tcPr>
          <w:p w:rsidR="00E413CE" w:rsidRPr="00BD1ECF" w:rsidRDefault="00E413CE" w:rsidP="00490970">
            <w:pPr>
              <w:jc w:val="center"/>
              <w:rPr>
                <w:b/>
              </w:rPr>
            </w:pPr>
          </w:p>
        </w:tc>
        <w:tc>
          <w:tcPr>
            <w:tcW w:w="1584" w:type="dxa"/>
          </w:tcPr>
          <w:p w:rsidR="00E413CE" w:rsidRPr="00BD1ECF" w:rsidRDefault="00E413CE" w:rsidP="00490970">
            <w:pPr>
              <w:jc w:val="center"/>
              <w:rPr>
                <w:b/>
              </w:rPr>
            </w:pPr>
            <w:r w:rsidRPr="00BD1ECF">
              <w:rPr>
                <w:b/>
              </w:rPr>
              <w:t>Sr</w:t>
            </w:r>
          </w:p>
        </w:tc>
        <w:tc>
          <w:tcPr>
            <w:tcW w:w="1494" w:type="dxa"/>
          </w:tcPr>
          <w:p w:rsidR="00E413CE" w:rsidRPr="00BD1ECF" w:rsidRDefault="00E413CE" w:rsidP="00490970">
            <w:pPr>
              <w:jc w:val="center"/>
              <w:rPr>
                <w:b/>
              </w:rPr>
            </w:pPr>
          </w:p>
        </w:tc>
        <w:tc>
          <w:tcPr>
            <w:tcW w:w="1494" w:type="dxa"/>
          </w:tcPr>
          <w:p w:rsidR="00E413CE" w:rsidRPr="00BD1ECF" w:rsidRDefault="00E413CE" w:rsidP="00490970">
            <w:pPr>
              <w:jc w:val="center"/>
              <w:rPr>
                <w:b/>
              </w:rPr>
            </w:pPr>
            <w:r w:rsidRPr="00BD1ECF">
              <w:rPr>
                <w:b/>
              </w:rPr>
              <w:t>Kr</w:t>
            </w:r>
          </w:p>
        </w:tc>
        <w:tc>
          <w:tcPr>
            <w:tcW w:w="1495" w:type="dxa"/>
          </w:tcPr>
          <w:p w:rsidR="00E413CE" w:rsidRPr="00BD1ECF" w:rsidRDefault="00E413CE" w:rsidP="00490970">
            <w:pPr>
              <w:jc w:val="center"/>
              <w:rPr>
                <w:b/>
              </w:rPr>
            </w:pPr>
          </w:p>
        </w:tc>
      </w:tr>
      <w:tr w:rsidR="00E413CE" w:rsidTr="00490970">
        <w:tc>
          <w:tcPr>
            <w:tcW w:w="1493" w:type="dxa"/>
          </w:tcPr>
          <w:p w:rsidR="00E413CE" w:rsidRPr="00BD1ECF" w:rsidRDefault="00E413CE" w:rsidP="00490970">
            <w:pPr>
              <w:jc w:val="center"/>
              <w:rPr>
                <w:b/>
              </w:rPr>
            </w:pPr>
            <w:r w:rsidRPr="00BD1ECF">
              <w:rPr>
                <w:b/>
              </w:rPr>
              <w:t>Cs</w:t>
            </w:r>
          </w:p>
        </w:tc>
        <w:tc>
          <w:tcPr>
            <w:tcW w:w="1494" w:type="dxa"/>
          </w:tcPr>
          <w:p w:rsidR="00E413CE" w:rsidRPr="00BD1ECF" w:rsidRDefault="00E413CE" w:rsidP="00490970">
            <w:pPr>
              <w:jc w:val="center"/>
              <w:rPr>
                <w:b/>
              </w:rPr>
            </w:pPr>
          </w:p>
        </w:tc>
        <w:tc>
          <w:tcPr>
            <w:tcW w:w="1584" w:type="dxa"/>
          </w:tcPr>
          <w:p w:rsidR="00E413CE" w:rsidRPr="00BD1ECF" w:rsidRDefault="00E413CE" w:rsidP="00490970">
            <w:pPr>
              <w:jc w:val="center"/>
              <w:rPr>
                <w:b/>
              </w:rPr>
            </w:pPr>
            <w:r w:rsidRPr="00BD1ECF">
              <w:rPr>
                <w:b/>
              </w:rPr>
              <w:t>Ba</w:t>
            </w:r>
          </w:p>
        </w:tc>
        <w:tc>
          <w:tcPr>
            <w:tcW w:w="1494" w:type="dxa"/>
          </w:tcPr>
          <w:p w:rsidR="00E413CE" w:rsidRPr="00BD1ECF" w:rsidRDefault="00E413CE" w:rsidP="00490970">
            <w:pPr>
              <w:jc w:val="center"/>
              <w:rPr>
                <w:b/>
              </w:rPr>
            </w:pPr>
          </w:p>
        </w:tc>
        <w:tc>
          <w:tcPr>
            <w:tcW w:w="1494" w:type="dxa"/>
          </w:tcPr>
          <w:p w:rsidR="00E413CE" w:rsidRPr="00BD1ECF" w:rsidRDefault="00E413CE" w:rsidP="00490970">
            <w:pPr>
              <w:jc w:val="center"/>
              <w:rPr>
                <w:b/>
              </w:rPr>
            </w:pPr>
            <w:r w:rsidRPr="00BD1ECF">
              <w:rPr>
                <w:b/>
              </w:rPr>
              <w:t>Xe</w:t>
            </w:r>
          </w:p>
        </w:tc>
        <w:tc>
          <w:tcPr>
            <w:tcW w:w="1495" w:type="dxa"/>
          </w:tcPr>
          <w:p w:rsidR="00E413CE" w:rsidRPr="00BD1ECF" w:rsidRDefault="00E413CE" w:rsidP="00490970">
            <w:pPr>
              <w:jc w:val="center"/>
              <w:rPr>
                <w:b/>
              </w:rPr>
            </w:pPr>
          </w:p>
        </w:tc>
      </w:tr>
    </w:tbl>
    <w:p w:rsidR="00E413CE" w:rsidRDefault="00E413CE" w:rsidP="00E413CE"/>
    <w:p w:rsidR="00E413CE" w:rsidRDefault="00E413CE" w:rsidP="00E413CE">
      <w:pPr>
        <w:jc w:val="both"/>
      </w:pPr>
      <w:r>
        <w:rPr>
          <w:noProof/>
          <w:lang w:eastAsia="es-MX"/>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80.45pt;margin-top:79.85pt;width:7.15pt;height:28.5pt;z-index:251661312" strokeweight="1.5pt"/>
        </w:pict>
      </w:r>
      <w:r>
        <w:rPr>
          <w:noProof/>
          <w:lang w:eastAsia="es-MX"/>
        </w:rPr>
        <w:pict>
          <v:shape id="_x0000_s1026" type="#_x0000_t87" style="position:absolute;left:0;text-align:left;margin-left:111.8pt;margin-top:79.85pt;width:7.15pt;height:78.75pt;z-index:251660288" strokeweight="2.25pt"/>
        </w:pict>
      </w:r>
      <w:r>
        <w:t xml:space="preserve">Las moléculas  son eléctricamente neutras  sin embargo aquellas que se formaron por enlace </w:t>
      </w:r>
      <w:proofErr w:type="spellStart"/>
      <w:r>
        <w:t>electrovalente</w:t>
      </w:r>
      <w:proofErr w:type="spellEnd"/>
      <w:r>
        <w:t xml:space="preserve"> o iónico al estar en disolución  sus átomos se separan y se disocian  en formas  de fracciones moleculares llamadas </w:t>
      </w:r>
      <w:r>
        <w:rPr>
          <w:b/>
        </w:rPr>
        <w:t>iones</w:t>
      </w:r>
      <w:r>
        <w:t xml:space="preserve">. Los </w:t>
      </w:r>
      <w:r>
        <w:rPr>
          <w:b/>
        </w:rPr>
        <w:t xml:space="preserve"> iones</w:t>
      </w:r>
      <w:r>
        <w:t xml:space="preserve">  poseen carga  positiva o negativa, denominándose  </w:t>
      </w:r>
      <w:r>
        <w:rPr>
          <w:b/>
        </w:rPr>
        <w:t xml:space="preserve">catión </w:t>
      </w:r>
      <w:r>
        <w:t xml:space="preserve"> a la fracción de la molécula con carga positiva  y como </w:t>
      </w:r>
      <w:r>
        <w:rPr>
          <w:b/>
        </w:rPr>
        <w:t xml:space="preserve">anión </w:t>
      </w:r>
      <w:r>
        <w:t xml:space="preserve">  se designa  a la que posee carga negativa.</w:t>
      </w:r>
    </w:p>
    <w:p w:rsidR="00E413CE" w:rsidRPr="00C80E2E" w:rsidRDefault="00E413CE" w:rsidP="00E413CE">
      <w:pPr>
        <w:rPr>
          <w:b/>
        </w:rPr>
      </w:pPr>
      <w:r>
        <w:t xml:space="preserve">                                                    CATION             CARGA POSITIVA  </w:t>
      </w:r>
      <w:r>
        <w:rPr>
          <w:b/>
        </w:rPr>
        <w:t>(+)</w:t>
      </w:r>
    </w:p>
    <w:p w:rsidR="00E413CE" w:rsidRPr="00C80E2E" w:rsidRDefault="00E413CE" w:rsidP="00E413CE">
      <w:r>
        <w:rPr>
          <w:noProof/>
          <w:lang w:eastAsia="es-MX"/>
        </w:rPr>
        <w:pict>
          <v:shape id="_x0000_s1028" type="#_x0000_t87" style="position:absolute;margin-left:180.45pt;margin-top:17.45pt;width:7.15pt;height:28.5pt;z-index:251662336" strokeweight="1.5pt"/>
        </w:pict>
      </w:r>
      <w:r>
        <w:t xml:space="preserve">                            IONES                                       </w:t>
      </w:r>
    </w:p>
    <w:p w:rsidR="00E413CE" w:rsidRDefault="00E413CE" w:rsidP="00E413CE">
      <w:pPr>
        <w:rPr>
          <w:b/>
        </w:rPr>
      </w:pPr>
      <w:r>
        <w:t xml:space="preserve">                                                   ANION               CARGA  NEGATIVA </w:t>
      </w:r>
      <w:r>
        <w:rPr>
          <w:b/>
        </w:rPr>
        <w:t>(-)</w:t>
      </w:r>
    </w:p>
    <w:p w:rsidR="00E413CE" w:rsidRDefault="00E413CE" w:rsidP="00E413CE">
      <w:pPr>
        <w:jc w:val="both"/>
        <w:rPr>
          <w:b/>
        </w:rPr>
      </w:pPr>
      <w:r>
        <w:t xml:space="preserve">En muchas ocasiones  la disociación  no llega  hasta la desintegración  total de las moléculas  quedan varios átomos fuertemente  unidos formando grupos  con carga residual se les denominan  </w:t>
      </w:r>
      <w:r>
        <w:rPr>
          <w:b/>
        </w:rPr>
        <w:t>radicales.</w:t>
      </w:r>
    </w:p>
    <w:p w:rsidR="00E413CE" w:rsidRDefault="00E413CE" w:rsidP="00E413CE">
      <w:pPr>
        <w:jc w:val="both"/>
      </w:pPr>
      <w:r>
        <w:t>Los iones  formados por dos o más  átomos se llaman radicales   y no se separan estando en disolución  debido a que las fuerzas que integran  su enlace  son fuerte  normalmente son NO IONICAS, es decir, su enlace posee alto grado de covalencia.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E413CE" w:rsidTr="00490970">
        <w:tc>
          <w:tcPr>
            <w:tcW w:w="2992" w:type="dxa"/>
          </w:tcPr>
          <w:p w:rsidR="00E413CE" w:rsidRPr="00BD1ECF" w:rsidRDefault="00E413CE" w:rsidP="00490970">
            <w:pPr>
              <w:jc w:val="center"/>
              <w:rPr>
                <w:b/>
              </w:rPr>
            </w:pPr>
            <w:r w:rsidRPr="00BD1ECF">
              <w:rPr>
                <w:b/>
              </w:rPr>
              <w:lastRenderedPageBreak/>
              <w:t>compuesto</w:t>
            </w:r>
          </w:p>
        </w:tc>
        <w:tc>
          <w:tcPr>
            <w:tcW w:w="2993" w:type="dxa"/>
          </w:tcPr>
          <w:p w:rsidR="00E413CE" w:rsidRPr="00BD1ECF" w:rsidRDefault="00E413CE" w:rsidP="00490970">
            <w:pPr>
              <w:jc w:val="center"/>
              <w:rPr>
                <w:b/>
              </w:rPr>
            </w:pPr>
            <w:r w:rsidRPr="00BD1ECF">
              <w:rPr>
                <w:b/>
              </w:rPr>
              <w:t>Catión</w:t>
            </w:r>
          </w:p>
        </w:tc>
        <w:tc>
          <w:tcPr>
            <w:tcW w:w="2993" w:type="dxa"/>
          </w:tcPr>
          <w:p w:rsidR="00E413CE" w:rsidRPr="00BD1ECF" w:rsidRDefault="00E413CE" w:rsidP="00490970">
            <w:pPr>
              <w:jc w:val="center"/>
              <w:rPr>
                <w:b/>
              </w:rPr>
            </w:pPr>
            <w:r w:rsidRPr="00BD1ECF">
              <w:rPr>
                <w:b/>
              </w:rPr>
              <w:t>Anión  (radical)</w:t>
            </w:r>
          </w:p>
        </w:tc>
      </w:tr>
      <w:tr w:rsidR="00E413CE" w:rsidRPr="00BD1ECF" w:rsidTr="00490970">
        <w:tc>
          <w:tcPr>
            <w:tcW w:w="2992" w:type="dxa"/>
          </w:tcPr>
          <w:p w:rsidR="00E413CE" w:rsidRPr="00BD1ECF" w:rsidRDefault="00E413CE" w:rsidP="00490970">
            <w:pPr>
              <w:jc w:val="center"/>
              <w:rPr>
                <w:b/>
                <w:vertAlign w:val="subscript"/>
              </w:rPr>
            </w:pPr>
            <w:r w:rsidRPr="00BD1ECF">
              <w:rPr>
                <w:b/>
              </w:rPr>
              <w:t>KNO</w:t>
            </w:r>
            <w:r w:rsidRPr="00BD1ECF">
              <w:rPr>
                <w:b/>
                <w:vertAlign w:val="subscript"/>
              </w:rPr>
              <w:t>3</w:t>
            </w:r>
          </w:p>
          <w:p w:rsidR="00E413CE" w:rsidRPr="00BD1ECF" w:rsidRDefault="00E413CE" w:rsidP="00490970">
            <w:pPr>
              <w:jc w:val="center"/>
              <w:rPr>
                <w:b/>
              </w:rPr>
            </w:pPr>
            <w:proofErr w:type="spellStart"/>
            <w:r w:rsidRPr="00BD1ECF">
              <w:rPr>
                <w:b/>
              </w:rPr>
              <w:t>NaOH</w:t>
            </w:r>
            <w:proofErr w:type="spellEnd"/>
          </w:p>
        </w:tc>
        <w:tc>
          <w:tcPr>
            <w:tcW w:w="2993" w:type="dxa"/>
          </w:tcPr>
          <w:p w:rsidR="00E413CE" w:rsidRPr="00BD1ECF" w:rsidRDefault="00E413CE" w:rsidP="00490970">
            <w:pPr>
              <w:jc w:val="center"/>
              <w:rPr>
                <w:b/>
                <w:vertAlign w:val="superscript"/>
              </w:rPr>
            </w:pPr>
            <w:r w:rsidRPr="00BD1ECF">
              <w:rPr>
                <w:b/>
              </w:rPr>
              <w:t>K</w:t>
            </w:r>
            <w:r w:rsidRPr="00BD1ECF">
              <w:rPr>
                <w:b/>
                <w:vertAlign w:val="superscript"/>
              </w:rPr>
              <w:t>+</w:t>
            </w:r>
          </w:p>
          <w:p w:rsidR="00E413CE" w:rsidRPr="00BD1ECF" w:rsidRDefault="00E413CE" w:rsidP="00490970">
            <w:pPr>
              <w:jc w:val="center"/>
              <w:rPr>
                <w:b/>
              </w:rPr>
            </w:pPr>
            <w:r w:rsidRPr="00BD1ECF">
              <w:rPr>
                <w:b/>
              </w:rPr>
              <w:t>Na</w:t>
            </w:r>
            <w:r w:rsidRPr="00BD1ECF">
              <w:rPr>
                <w:b/>
                <w:vertAlign w:val="superscript"/>
              </w:rPr>
              <w:t>+</w:t>
            </w:r>
            <w:r w:rsidRPr="00BD1ECF">
              <w:rPr>
                <w:b/>
              </w:rPr>
              <w:t xml:space="preserve"> </w:t>
            </w:r>
          </w:p>
        </w:tc>
        <w:tc>
          <w:tcPr>
            <w:tcW w:w="2993" w:type="dxa"/>
          </w:tcPr>
          <w:p w:rsidR="00E413CE" w:rsidRPr="00BD1ECF" w:rsidRDefault="00E413CE" w:rsidP="00490970">
            <w:pPr>
              <w:jc w:val="center"/>
              <w:rPr>
                <w:b/>
                <w:vertAlign w:val="superscript"/>
              </w:rPr>
            </w:pPr>
            <w:r w:rsidRPr="00BD1ECF">
              <w:rPr>
                <w:b/>
              </w:rPr>
              <w:t>NO</w:t>
            </w:r>
            <w:r w:rsidRPr="00BD1ECF">
              <w:rPr>
                <w:b/>
                <w:vertAlign w:val="subscript"/>
              </w:rPr>
              <w:t>3</w:t>
            </w:r>
            <w:r w:rsidRPr="00BD1ECF">
              <w:rPr>
                <w:b/>
                <w:vertAlign w:val="superscript"/>
              </w:rPr>
              <w:t>-</w:t>
            </w:r>
          </w:p>
          <w:p w:rsidR="00E413CE" w:rsidRPr="00BD1ECF" w:rsidRDefault="00E413CE" w:rsidP="00490970">
            <w:pPr>
              <w:jc w:val="center"/>
              <w:rPr>
                <w:b/>
              </w:rPr>
            </w:pPr>
            <w:r w:rsidRPr="00BD1ECF">
              <w:rPr>
                <w:b/>
              </w:rPr>
              <w:t>OH</w:t>
            </w:r>
            <w:r w:rsidRPr="00BD1ECF">
              <w:rPr>
                <w:b/>
                <w:vertAlign w:val="superscript"/>
              </w:rPr>
              <w:t>-</w:t>
            </w:r>
          </w:p>
        </w:tc>
      </w:tr>
    </w:tbl>
    <w:p w:rsidR="00E413CE" w:rsidRDefault="00E413CE" w:rsidP="00E413CE">
      <w:pPr>
        <w:jc w:val="both"/>
      </w:pPr>
      <w:r>
        <w:t>A continuación  muestra  varias tablas  con los principales  radicales químicos con su  carga eléctrica  y sus respectivos 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304"/>
        <w:gridCol w:w="1391"/>
        <w:gridCol w:w="1984"/>
        <w:gridCol w:w="1744"/>
        <w:gridCol w:w="1390"/>
      </w:tblGrid>
      <w:tr w:rsidR="00E413CE" w:rsidTr="00490970">
        <w:tc>
          <w:tcPr>
            <w:tcW w:w="2545" w:type="dxa"/>
            <w:gridSpan w:val="2"/>
          </w:tcPr>
          <w:p w:rsidR="00E413CE" w:rsidRPr="00077695" w:rsidRDefault="00E413CE" w:rsidP="00490970">
            <w:r w:rsidRPr="00BD1ECF">
              <w:rPr>
                <w:b/>
              </w:rPr>
              <w:t>Radicales  monovalentes (negativos):</w:t>
            </w:r>
          </w:p>
        </w:tc>
        <w:tc>
          <w:tcPr>
            <w:tcW w:w="3375" w:type="dxa"/>
            <w:gridSpan w:val="2"/>
          </w:tcPr>
          <w:p w:rsidR="00E413CE" w:rsidRPr="00BD1ECF" w:rsidRDefault="00E413CE" w:rsidP="00490970">
            <w:pPr>
              <w:rPr>
                <w:b/>
                <w:color w:val="000000"/>
                <w:highlight w:val="cyan"/>
              </w:rPr>
            </w:pPr>
            <w:r w:rsidRPr="00BD1ECF">
              <w:rPr>
                <w:b/>
                <w:color w:val="000000"/>
                <w:highlight w:val="cyan"/>
              </w:rPr>
              <w:t>Radicales  divalentes (negativos):</w:t>
            </w:r>
          </w:p>
        </w:tc>
        <w:tc>
          <w:tcPr>
            <w:tcW w:w="3134" w:type="dxa"/>
            <w:gridSpan w:val="2"/>
          </w:tcPr>
          <w:p w:rsidR="00E413CE" w:rsidRPr="00BD1ECF" w:rsidRDefault="00E413CE" w:rsidP="00490970">
            <w:pPr>
              <w:rPr>
                <w:b/>
              </w:rPr>
            </w:pPr>
            <w:r w:rsidRPr="00BD1ECF">
              <w:rPr>
                <w:b/>
              </w:rPr>
              <w:t>Radicales  trivalentes (negativos):</w:t>
            </w:r>
          </w:p>
        </w:tc>
      </w:tr>
      <w:tr w:rsidR="00E413CE" w:rsidTr="00490970">
        <w:tc>
          <w:tcPr>
            <w:tcW w:w="1241" w:type="dxa"/>
          </w:tcPr>
          <w:p w:rsidR="00E413CE" w:rsidRPr="002908A8" w:rsidRDefault="00E413CE" w:rsidP="00490970">
            <w:r>
              <w:t>OH</w:t>
            </w:r>
            <w:r w:rsidRPr="00BD1ECF">
              <w:rPr>
                <w:vertAlign w:val="superscript"/>
              </w:rPr>
              <w:t>-</w:t>
            </w:r>
          </w:p>
          <w:p w:rsidR="00E413CE" w:rsidRDefault="00E413CE" w:rsidP="00490970">
            <w:r>
              <w:t>CN-</w:t>
            </w:r>
          </w:p>
          <w:p w:rsidR="00E413CE" w:rsidRPr="00BD1ECF" w:rsidRDefault="00E413CE" w:rsidP="00490970">
            <w:pPr>
              <w:rPr>
                <w:vertAlign w:val="superscript"/>
              </w:rPr>
            </w:pPr>
            <w:r>
              <w:t>NO</w:t>
            </w:r>
            <w:r w:rsidRPr="00BD1ECF">
              <w:rPr>
                <w:vertAlign w:val="subscript"/>
              </w:rPr>
              <w:t>2</w:t>
            </w:r>
            <w:r w:rsidRPr="00BD1ECF">
              <w:rPr>
                <w:vertAlign w:val="superscript"/>
              </w:rPr>
              <w:t>-</w:t>
            </w:r>
          </w:p>
          <w:p w:rsidR="00E413CE" w:rsidRDefault="00E413CE" w:rsidP="00490970">
            <w:r>
              <w:t>NO</w:t>
            </w:r>
            <w:r w:rsidRPr="00BD1ECF">
              <w:rPr>
                <w:vertAlign w:val="subscript"/>
              </w:rPr>
              <w:t>3</w:t>
            </w:r>
            <w:r w:rsidRPr="00BD1ECF">
              <w:rPr>
                <w:vertAlign w:val="superscript"/>
              </w:rPr>
              <w:t>-</w:t>
            </w:r>
          </w:p>
          <w:p w:rsidR="00E413CE" w:rsidRDefault="00E413CE" w:rsidP="00490970">
            <w:proofErr w:type="spellStart"/>
            <w:r>
              <w:t>ClO</w:t>
            </w:r>
            <w:proofErr w:type="spellEnd"/>
            <w:r w:rsidRPr="00BD1ECF">
              <w:rPr>
                <w:vertAlign w:val="superscript"/>
              </w:rPr>
              <w:t>-</w:t>
            </w:r>
          </w:p>
          <w:p w:rsidR="00E413CE" w:rsidRPr="00BD1ECF" w:rsidRDefault="00E413CE" w:rsidP="00490970">
            <w:pPr>
              <w:rPr>
                <w:lang w:val="en-US"/>
              </w:rPr>
            </w:pPr>
            <w:r w:rsidRPr="00BD1ECF">
              <w:rPr>
                <w:lang w:val="en-US"/>
              </w:rPr>
              <w:t>ClO</w:t>
            </w:r>
            <w:r w:rsidRPr="00BD1ECF">
              <w:rPr>
                <w:vertAlign w:val="subscript"/>
                <w:lang w:val="en-US"/>
              </w:rPr>
              <w:t>2</w:t>
            </w:r>
            <w:r w:rsidRPr="00BD1ECF">
              <w:rPr>
                <w:vertAlign w:val="superscript"/>
                <w:lang w:val="en-US"/>
              </w:rPr>
              <w:t>-</w:t>
            </w:r>
          </w:p>
          <w:p w:rsidR="00E413CE" w:rsidRPr="00BD1ECF" w:rsidRDefault="00E413CE" w:rsidP="00490970">
            <w:pPr>
              <w:rPr>
                <w:lang w:val="en-US"/>
              </w:rPr>
            </w:pPr>
            <w:r w:rsidRPr="00BD1ECF">
              <w:rPr>
                <w:lang w:val="en-US"/>
              </w:rPr>
              <w:t>ClO</w:t>
            </w:r>
            <w:r w:rsidRPr="00BD1ECF">
              <w:rPr>
                <w:vertAlign w:val="subscript"/>
                <w:lang w:val="en-US"/>
              </w:rPr>
              <w:t>3</w:t>
            </w:r>
            <w:r w:rsidRPr="00BD1ECF">
              <w:rPr>
                <w:vertAlign w:val="superscript"/>
                <w:lang w:val="en-US"/>
              </w:rPr>
              <w:t>-</w:t>
            </w:r>
          </w:p>
          <w:p w:rsidR="00E413CE" w:rsidRPr="00BD1ECF" w:rsidRDefault="00E413CE" w:rsidP="00490970">
            <w:pPr>
              <w:rPr>
                <w:lang w:val="en-US"/>
              </w:rPr>
            </w:pPr>
            <w:r w:rsidRPr="00BD1ECF">
              <w:rPr>
                <w:lang w:val="en-US"/>
              </w:rPr>
              <w:t>ClO</w:t>
            </w:r>
            <w:r w:rsidRPr="00BD1ECF">
              <w:rPr>
                <w:vertAlign w:val="subscript"/>
                <w:lang w:val="en-US"/>
              </w:rPr>
              <w:t>4</w:t>
            </w:r>
            <w:r w:rsidRPr="00BD1ECF">
              <w:rPr>
                <w:vertAlign w:val="superscript"/>
                <w:lang w:val="en-US"/>
              </w:rPr>
              <w:t>-</w:t>
            </w:r>
          </w:p>
          <w:p w:rsidR="00E413CE" w:rsidRPr="00BD1ECF" w:rsidRDefault="00E413CE" w:rsidP="00490970">
            <w:pPr>
              <w:rPr>
                <w:lang w:val="en-US"/>
              </w:rPr>
            </w:pPr>
            <w:r w:rsidRPr="00BD1ECF">
              <w:rPr>
                <w:lang w:val="en-US"/>
              </w:rPr>
              <w:t>HCOO</w:t>
            </w:r>
            <w:r w:rsidRPr="00BD1ECF">
              <w:rPr>
                <w:vertAlign w:val="superscript"/>
                <w:lang w:val="en-US"/>
              </w:rPr>
              <w:t>-</w:t>
            </w:r>
          </w:p>
          <w:p w:rsidR="00E413CE" w:rsidRPr="00BD1ECF" w:rsidRDefault="00E413CE" w:rsidP="00490970">
            <w:pPr>
              <w:rPr>
                <w:lang w:val="en-US"/>
              </w:rPr>
            </w:pPr>
            <w:r w:rsidRPr="00BD1ECF">
              <w:rPr>
                <w:lang w:val="en-US"/>
              </w:rPr>
              <w:t>CH</w:t>
            </w:r>
            <w:r w:rsidRPr="00BD1ECF">
              <w:rPr>
                <w:vertAlign w:val="subscript"/>
                <w:lang w:val="en-US"/>
              </w:rPr>
              <w:t>3</w:t>
            </w:r>
            <w:r w:rsidRPr="00BD1ECF">
              <w:rPr>
                <w:lang w:val="en-US"/>
              </w:rPr>
              <w:t>COO</w:t>
            </w:r>
            <w:r w:rsidRPr="00BD1ECF">
              <w:rPr>
                <w:vertAlign w:val="superscript"/>
                <w:lang w:val="en-US"/>
              </w:rPr>
              <w:t>-</w:t>
            </w:r>
          </w:p>
          <w:p w:rsidR="00E413CE" w:rsidRDefault="00E413CE" w:rsidP="00490970">
            <w:r>
              <w:t>HCO</w:t>
            </w:r>
            <w:r w:rsidRPr="00BD1ECF">
              <w:rPr>
                <w:vertAlign w:val="subscript"/>
              </w:rPr>
              <w:t>3</w:t>
            </w:r>
            <w:r w:rsidRPr="00BD1ECF">
              <w:rPr>
                <w:vertAlign w:val="superscript"/>
              </w:rPr>
              <w:t>-</w:t>
            </w:r>
          </w:p>
          <w:p w:rsidR="00E413CE" w:rsidRDefault="00E413CE" w:rsidP="00490970">
            <w:r>
              <w:t>HSO</w:t>
            </w:r>
            <w:r w:rsidRPr="00BD1ECF">
              <w:rPr>
                <w:vertAlign w:val="subscript"/>
              </w:rPr>
              <w:t>4</w:t>
            </w:r>
            <w:r w:rsidRPr="00BD1ECF">
              <w:rPr>
                <w:vertAlign w:val="superscript"/>
              </w:rPr>
              <w:t>-</w:t>
            </w:r>
          </w:p>
          <w:p w:rsidR="00E413CE" w:rsidRPr="00F679D2" w:rsidRDefault="00E413CE" w:rsidP="00490970">
            <w:r>
              <w:t>HSO</w:t>
            </w:r>
            <w:r w:rsidRPr="00BD1ECF">
              <w:rPr>
                <w:vertAlign w:val="subscript"/>
              </w:rPr>
              <w:t>3</w:t>
            </w:r>
            <w:r w:rsidRPr="00BD1ECF">
              <w:rPr>
                <w:vertAlign w:val="superscript"/>
              </w:rPr>
              <w:t>-</w:t>
            </w:r>
          </w:p>
        </w:tc>
        <w:tc>
          <w:tcPr>
            <w:tcW w:w="1304" w:type="dxa"/>
          </w:tcPr>
          <w:p w:rsidR="00E413CE" w:rsidRDefault="00E413CE" w:rsidP="00490970">
            <w:r>
              <w:t>Hidróxido</w:t>
            </w:r>
          </w:p>
          <w:p w:rsidR="00E413CE" w:rsidRDefault="00E413CE" w:rsidP="00490970">
            <w:r>
              <w:t>Cianuro</w:t>
            </w:r>
          </w:p>
          <w:p w:rsidR="00E413CE" w:rsidRDefault="00E413CE" w:rsidP="00490970">
            <w:r>
              <w:t>Nitrito</w:t>
            </w:r>
          </w:p>
          <w:p w:rsidR="00E413CE" w:rsidRDefault="00E413CE" w:rsidP="00490970">
            <w:r>
              <w:t>Nitrato</w:t>
            </w:r>
          </w:p>
          <w:p w:rsidR="00E413CE" w:rsidRDefault="00E413CE" w:rsidP="00490970">
            <w:r>
              <w:t>Hipoclorito</w:t>
            </w:r>
          </w:p>
          <w:p w:rsidR="00E413CE" w:rsidRDefault="00E413CE" w:rsidP="00490970">
            <w:r>
              <w:t xml:space="preserve">Clorito </w:t>
            </w:r>
          </w:p>
          <w:p w:rsidR="00E413CE" w:rsidRDefault="00E413CE" w:rsidP="00490970">
            <w:r>
              <w:t>Clorato</w:t>
            </w:r>
          </w:p>
          <w:p w:rsidR="00E413CE" w:rsidRDefault="00E413CE" w:rsidP="00490970">
            <w:r>
              <w:t>Perclorato</w:t>
            </w:r>
          </w:p>
          <w:p w:rsidR="00E413CE" w:rsidRDefault="00E413CE" w:rsidP="00490970">
            <w:r>
              <w:t>Formiato</w:t>
            </w:r>
          </w:p>
          <w:p w:rsidR="00E413CE" w:rsidRDefault="00E413CE" w:rsidP="00490970">
            <w:r>
              <w:t>Acetato</w:t>
            </w:r>
          </w:p>
          <w:p w:rsidR="00E413CE" w:rsidRDefault="00E413CE" w:rsidP="00490970">
            <w:r>
              <w:t>Bicarbonato</w:t>
            </w:r>
          </w:p>
          <w:p w:rsidR="00E413CE" w:rsidRDefault="00E413CE" w:rsidP="00490970">
            <w:r>
              <w:t>Bisulfato</w:t>
            </w:r>
          </w:p>
          <w:p w:rsidR="00E413CE" w:rsidRDefault="00E413CE" w:rsidP="00490970">
            <w:r>
              <w:t>bisulfito</w:t>
            </w:r>
          </w:p>
        </w:tc>
        <w:tc>
          <w:tcPr>
            <w:tcW w:w="1391" w:type="dxa"/>
          </w:tcPr>
          <w:p w:rsidR="00E413CE" w:rsidRPr="00BD1ECF" w:rsidRDefault="00E413CE" w:rsidP="00490970">
            <w:pPr>
              <w:rPr>
                <w:color w:val="000000"/>
                <w:highlight w:val="cyan"/>
                <w:lang w:val="en-US"/>
              </w:rPr>
            </w:pPr>
            <w:r w:rsidRPr="00BD1ECF">
              <w:rPr>
                <w:color w:val="000000"/>
                <w:highlight w:val="cyan"/>
                <w:lang w:val="en-US"/>
              </w:rPr>
              <w:t>CO</w:t>
            </w:r>
            <w:r w:rsidRPr="00BD1ECF">
              <w:rPr>
                <w:color w:val="000000"/>
                <w:highlight w:val="cyan"/>
                <w:vertAlign w:val="subscript"/>
                <w:lang w:val="en-US"/>
              </w:rPr>
              <w:t>3</w:t>
            </w:r>
            <w:r w:rsidRPr="00BD1ECF">
              <w:rPr>
                <w:color w:val="000000"/>
                <w:highlight w:val="cyan"/>
                <w:vertAlign w:val="superscript"/>
                <w:lang w:val="en-US"/>
              </w:rPr>
              <w:t>=</w:t>
            </w:r>
          </w:p>
          <w:p w:rsidR="00E413CE" w:rsidRPr="00BD1ECF" w:rsidRDefault="00E413CE" w:rsidP="00490970">
            <w:pPr>
              <w:rPr>
                <w:color w:val="000000"/>
                <w:highlight w:val="cyan"/>
                <w:lang w:val="en-US"/>
              </w:rPr>
            </w:pPr>
            <w:r w:rsidRPr="00BD1ECF">
              <w:rPr>
                <w:color w:val="000000"/>
                <w:highlight w:val="cyan"/>
                <w:lang w:val="en-US"/>
              </w:rPr>
              <w:t>SO</w:t>
            </w:r>
            <w:r w:rsidRPr="00BD1ECF">
              <w:rPr>
                <w:color w:val="000000"/>
                <w:highlight w:val="cyan"/>
                <w:vertAlign w:val="subscript"/>
                <w:lang w:val="en-US"/>
              </w:rPr>
              <w:t>4</w:t>
            </w:r>
            <w:r w:rsidRPr="00BD1ECF">
              <w:rPr>
                <w:color w:val="000000"/>
                <w:highlight w:val="cyan"/>
                <w:vertAlign w:val="superscript"/>
                <w:lang w:val="en-US"/>
              </w:rPr>
              <w:t>=</w:t>
            </w:r>
          </w:p>
          <w:p w:rsidR="00E413CE" w:rsidRPr="00BD1ECF" w:rsidRDefault="00E413CE" w:rsidP="00490970">
            <w:pPr>
              <w:rPr>
                <w:color w:val="000000"/>
                <w:highlight w:val="cyan"/>
                <w:lang w:val="en-US"/>
              </w:rPr>
            </w:pPr>
            <w:r w:rsidRPr="00BD1ECF">
              <w:rPr>
                <w:color w:val="000000"/>
                <w:highlight w:val="cyan"/>
                <w:lang w:val="en-US"/>
              </w:rPr>
              <w:t>SO</w:t>
            </w:r>
            <w:r w:rsidRPr="00BD1ECF">
              <w:rPr>
                <w:color w:val="000000"/>
                <w:highlight w:val="cyan"/>
                <w:vertAlign w:val="subscript"/>
                <w:lang w:val="en-US"/>
              </w:rPr>
              <w:t>3</w:t>
            </w:r>
            <w:r w:rsidRPr="00BD1ECF">
              <w:rPr>
                <w:color w:val="000000"/>
                <w:highlight w:val="cyan"/>
                <w:vertAlign w:val="superscript"/>
                <w:lang w:val="en-US"/>
              </w:rPr>
              <w:t>=</w:t>
            </w:r>
          </w:p>
          <w:p w:rsidR="00E413CE" w:rsidRPr="00BD1ECF" w:rsidRDefault="00E413CE" w:rsidP="00490970">
            <w:pPr>
              <w:rPr>
                <w:color w:val="000000"/>
                <w:highlight w:val="cyan"/>
                <w:lang w:val="en-US"/>
              </w:rPr>
            </w:pPr>
            <w:r w:rsidRPr="00BD1ECF">
              <w:rPr>
                <w:color w:val="000000"/>
                <w:highlight w:val="cyan"/>
                <w:lang w:val="en-US"/>
              </w:rPr>
              <w:t>HPO</w:t>
            </w:r>
            <w:r w:rsidRPr="00BD1ECF">
              <w:rPr>
                <w:color w:val="000000"/>
                <w:highlight w:val="cyan"/>
                <w:vertAlign w:val="subscript"/>
                <w:lang w:val="en-US"/>
              </w:rPr>
              <w:t>4</w:t>
            </w:r>
            <w:r w:rsidRPr="00BD1ECF">
              <w:rPr>
                <w:color w:val="000000"/>
                <w:highlight w:val="cyan"/>
                <w:vertAlign w:val="superscript"/>
                <w:lang w:val="en-US"/>
              </w:rPr>
              <w:t>=</w:t>
            </w:r>
          </w:p>
          <w:p w:rsidR="00E413CE" w:rsidRPr="00BD1ECF" w:rsidRDefault="00E413CE" w:rsidP="00490970">
            <w:pPr>
              <w:rPr>
                <w:color w:val="000000"/>
                <w:highlight w:val="cyan"/>
                <w:lang w:val="en-US"/>
              </w:rPr>
            </w:pPr>
            <w:r w:rsidRPr="00BD1ECF">
              <w:rPr>
                <w:color w:val="000000"/>
                <w:highlight w:val="cyan"/>
                <w:lang w:val="en-US"/>
              </w:rPr>
              <w:t>C</w:t>
            </w:r>
            <w:r w:rsidRPr="00BD1ECF">
              <w:rPr>
                <w:color w:val="000000"/>
                <w:highlight w:val="cyan"/>
                <w:vertAlign w:val="subscript"/>
                <w:lang w:val="en-US"/>
              </w:rPr>
              <w:t>2</w:t>
            </w:r>
            <w:r w:rsidRPr="00BD1ECF">
              <w:rPr>
                <w:color w:val="000000"/>
                <w:highlight w:val="cyan"/>
                <w:lang w:val="en-US"/>
              </w:rPr>
              <w:t>O</w:t>
            </w:r>
            <w:r w:rsidRPr="00BD1ECF">
              <w:rPr>
                <w:color w:val="000000"/>
                <w:highlight w:val="cyan"/>
                <w:vertAlign w:val="subscript"/>
                <w:lang w:val="en-US"/>
              </w:rPr>
              <w:t>4</w:t>
            </w:r>
            <w:r w:rsidRPr="00BD1ECF">
              <w:rPr>
                <w:color w:val="000000"/>
                <w:highlight w:val="cyan"/>
                <w:vertAlign w:val="superscript"/>
                <w:lang w:val="en-US"/>
              </w:rPr>
              <w:t>=</w:t>
            </w:r>
          </w:p>
        </w:tc>
        <w:tc>
          <w:tcPr>
            <w:tcW w:w="1984" w:type="dxa"/>
          </w:tcPr>
          <w:p w:rsidR="00E413CE" w:rsidRPr="00BD1ECF" w:rsidRDefault="00E413CE" w:rsidP="00490970">
            <w:pPr>
              <w:rPr>
                <w:color w:val="000000"/>
                <w:highlight w:val="cyan"/>
              </w:rPr>
            </w:pPr>
            <w:r w:rsidRPr="00BD1ECF">
              <w:rPr>
                <w:color w:val="000000"/>
                <w:highlight w:val="cyan"/>
              </w:rPr>
              <w:t>Carbonato</w:t>
            </w:r>
          </w:p>
          <w:p w:rsidR="00E413CE" w:rsidRPr="00BD1ECF" w:rsidRDefault="00E413CE" w:rsidP="00490970">
            <w:pPr>
              <w:rPr>
                <w:color w:val="000000"/>
                <w:highlight w:val="cyan"/>
              </w:rPr>
            </w:pPr>
            <w:r w:rsidRPr="00BD1ECF">
              <w:rPr>
                <w:color w:val="000000"/>
                <w:highlight w:val="cyan"/>
              </w:rPr>
              <w:t>Sulfato</w:t>
            </w:r>
          </w:p>
          <w:p w:rsidR="00E413CE" w:rsidRPr="00BD1ECF" w:rsidRDefault="00E413CE" w:rsidP="00490970">
            <w:pPr>
              <w:rPr>
                <w:color w:val="000000"/>
                <w:highlight w:val="cyan"/>
              </w:rPr>
            </w:pPr>
            <w:r w:rsidRPr="00BD1ECF">
              <w:rPr>
                <w:color w:val="000000"/>
                <w:highlight w:val="cyan"/>
              </w:rPr>
              <w:t>Sulfito</w:t>
            </w:r>
          </w:p>
          <w:p w:rsidR="00E413CE" w:rsidRPr="00BD1ECF" w:rsidRDefault="00E413CE" w:rsidP="00490970">
            <w:pPr>
              <w:rPr>
                <w:color w:val="000000"/>
                <w:highlight w:val="cyan"/>
              </w:rPr>
            </w:pPr>
            <w:r w:rsidRPr="00BD1ECF">
              <w:rPr>
                <w:color w:val="000000"/>
                <w:highlight w:val="cyan"/>
              </w:rPr>
              <w:t xml:space="preserve">Fosfato </w:t>
            </w:r>
            <w:proofErr w:type="spellStart"/>
            <w:r w:rsidRPr="00BD1ECF">
              <w:rPr>
                <w:color w:val="000000"/>
                <w:highlight w:val="cyan"/>
              </w:rPr>
              <w:t>monoácido</w:t>
            </w:r>
            <w:proofErr w:type="spellEnd"/>
          </w:p>
          <w:p w:rsidR="00E413CE" w:rsidRPr="00BD1ECF" w:rsidRDefault="00E413CE" w:rsidP="00490970">
            <w:pPr>
              <w:rPr>
                <w:color w:val="000000"/>
                <w:highlight w:val="cyan"/>
              </w:rPr>
            </w:pPr>
            <w:r w:rsidRPr="00BD1ECF">
              <w:rPr>
                <w:color w:val="000000"/>
                <w:highlight w:val="cyan"/>
              </w:rPr>
              <w:t>Oxalato</w:t>
            </w:r>
          </w:p>
        </w:tc>
        <w:tc>
          <w:tcPr>
            <w:tcW w:w="1744" w:type="dxa"/>
          </w:tcPr>
          <w:p w:rsidR="00E413CE" w:rsidRDefault="00E413CE" w:rsidP="00490970">
            <w:r>
              <w:t>PO</w:t>
            </w:r>
            <w:r w:rsidRPr="00BD1ECF">
              <w:rPr>
                <w:vertAlign w:val="subscript"/>
              </w:rPr>
              <w:t>4</w:t>
            </w:r>
            <w:r w:rsidRPr="00BD1ECF">
              <w:rPr>
                <w:vertAlign w:val="superscript"/>
              </w:rPr>
              <w:t>3-</w:t>
            </w:r>
          </w:p>
          <w:p w:rsidR="00E413CE" w:rsidRPr="000A03A7" w:rsidRDefault="00E413CE" w:rsidP="00490970">
            <w:r>
              <w:t>AsO</w:t>
            </w:r>
            <w:r w:rsidRPr="00BD1ECF">
              <w:rPr>
                <w:vertAlign w:val="subscript"/>
              </w:rPr>
              <w:t>4</w:t>
            </w:r>
            <w:r w:rsidRPr="00BD1ECF">
              <w:rPr>
                <w:vertAlign w:val="superscript"/>
              </w:rPr>
              <w:t>3-</w:t>
            </w:r>
          </w:p>
        </w:tc>
        <w:tc>
          <w:tcPr>
            <w:tcW w:w="1390" w:type="dxa"/>
          </w:tcPr>
          <w:p w:rsidR="00E413CE" w:rsidRDefault="00E413CE" w:rsidP="00490970">
            <w:r>
              <w:t>Fosfato</w:t>
            </w:r>
          </w:p>
          <w:p w:rsidR="00E413CE" w:rsidRDefault="00E413CE" w:rsidP="00490970">
            <w:r>
              <w:t>arseniato</w:t>
            </w:r>
          </w:p>
        </w:tc>
      </w:tr>
    </w:tbl>
    <w:p w:rsidR="00E413CE" w:rsidRDefault="00E413CE" w:rsidP="00E413CE"/>
    <w:p w:rsidR="00E413CE" w:rsidRDefault="00E413CE" w:rsidP="00E413CE">
      <w:pPr>
        <w:jc w:val="both"/>
      </w:pPr>
      <w:r>
        <w:t xml:space="preserve">Para </w:t>
      </w:r>
      <w:r w:rsidRPr="00CF2DEC">
        <w:rPr>
          <w:b/>
        </w:rPr>
        <w:t>la form</w:t>
      </w:r>
      <w:r>
        <w:rPr>
          <w:b/>
        </w:rPr>
        <w:t>a</w:t>
      </w:r>
      <w:r w:rsidRPr="00CF2DEC">
        <w:rPr>
          <w:b/>
        </w:rPr>
        <w:t>ción de moléculas</w:t>
      </w:r>
      <w:r>
        <w:t xml:space="preserve"> </w:t>
      </w:r>
      <w:r>
        <w:rPr>
          <w:b/>
        </w:rPr>
        <w:t xml:space="preserve"> </w:t>
      </w:r>
      <w:r>
        <w:t>dos o más átomos se pueden  combinar entre sí para formar moléculas, la combinación se puede dar en dos tipos:</w:t>
      </w:r>
    </w:p>
    <w:p w:rsidR="00E413CE" w:rsidRDefault="00E413CE" w:rsidP="00E413CE">
      <w:pPr>
        <w:pStyle w:val="Prrafodelista"/>
        <w:numPr>
          <w:ilvl w:val="0"/>
          <w:numId w:val="1"/>
        </w:numPr>
        <w:jc w:val="both"/>
      </w:pPr>
      <w:r>
        <w:t>Entre átomos diferentes</w:t>
      </w:r>
    </w:p>
    <w:p w:rsidR="00E413CE" w:rsidRDefault="00E413CE" w:rsidP="00E413CE">
      <w:pPr>
        <w:pStyle w:val="Prrafodelista"/>
        <w:numPr>
          <w:ilvl w:val="0"/>
          <w:numId w:val="1"/>
        </w:numPr>
        <w:jc w:val="both"/>
      </w:pPr>
      <w:r>
        <w:t>Entre átomos iguales</w:t>
      </w:r>
    </w:p>
    <w:p w:rsidR="00E413CE" w:rsidRDefault="00E413CE" w:rsidP="00E413CE">
      <w:pPr>
        <w:jc w:val="both"/>
      </w:pPr>
      <w:r>
        <w:lastRenderedPageBreak/>
        <w:t xml:space="preserve">Cuando existe la unión de átomos  o elementos diferentes  la combinación resultante  se llama </w:t>
      </w:r>
      <w:r>
        <w:rPr>
          <w:b/>
        </w:rPr>
        <w:t xml:space="preserve"> molécula</w:t>
      </w:r>
      <w:r>
        <w:t xml:space="preserve"> de un compuesto químico.</w:t>
      </w:r>
    </w:p>
    <w:p w:rsidR="00E413CE" w:rsidRDefault="00E413CE" w:rsidP="00E413CE">
      <w:pPr>
        <w:jc w:val="both"/>
      </w:pPr>
      <w:r>
        <w:t>Para la formulación de moléculas se hicieron las siguientes consideraciones:</w:t>
      </w:r>
    </w:p>
    <w:p w:rsidR="00E413CE" w:rsidRDefault="00E413CE" w:rsidP="00E413CE">
      <w:pPr>
        <w:pStyle w:val="Prrafodelista"/>
        <w:numPr>
          <w:ilvl w:val="0"/>
          <w:numId w:val="2"/>
        </w:numPr>
        <w:jc w:val="both"/>
        <w:rPr>
          <w:u w:val="single"/>
        </w:rPr>
      </w:pPr>
      <w:r w:rsidRPr="000A03A7">
        <w:rPr>
          <w:u w:val="single"/>
        </w:rPr>
        <w:t>El catión se escribe a la izquierda  y el anión  ala derecha.</w:t>
      </w:r>
    </w:p>
    <w:p w:rsidR="00E413CE" w:rsidRPr="000A03A7" w:rsidRDefault="00E413CE" w:rsidP="00E413CE">
      <w:pPr>
        <w:pStyle w:val="Prrafodelista"/>
        <w:numPr>
          <w:ilvl w:val="0"/>
          <w:numId w:val="2"/>
        </w:numPr>
        <w:jc w:val="both"/>
        <w:rPr>
          <w:u w:val="single"/>
        </w:rPr>
      </w:pPr>
      <w:r>
        <w:rPr>
          <w:u w:val="single"/>
        </w:rPr>
        <w:t xml:space="preserve">Todas  las moléculas deben ser eléctricamente neutras para ello deberán acoplarse  los aniones y cationes  de manera que el numero de cargas  negativas  sea igual  al de cargas positivas.  </w:t>
      </w:r>
    </w:p>
    <w:p w:rsidR="00E413CE" w:rsidRPr="000A03A7" w:rsidRDefault="00E413CE" w:rsidP="00E413CE">
      <w:pPr>
        <w:pStyle w:val="Prrafodelista"/>
        <w:numPr>
          <w:ilvl w:val="0"/>
          <w:numId w:val="2"/>
        </w:numPr>
        <w:jc w:val="both"/>
        <w:rPr>
          <w:u w:val="single"/>
        </w:rPr>
      </w:pPr>
      <w:r w:rsidRPr="000A03A7">
        <w:rPr>
          <w:u w:val="single"/>
        </w:rPr>
        <w:t>Se utilizaron subíndices  para indicar el número  adecuado de   de aniones  o de cationes requeridos para formar una molécula neutra.</w:t>
      </w:r>
    </w:p>
    <w:p w:rsidR="00E413CE" w:rsidRDefault="00E413CE" w:rsidP="00E413CE">
      <w:pPr>
        <w:pStyle w:val="Prrafodelista"/>
        <w:numPr>
          <w:ilvl w:val="0"/>
          <w:numId w:val="2"/>
        </w:numPr>
        <w:jc w:val="both"/>
        <w:rPr>
          <w:u w:val="single"/>
        </w:rPr>
      </w:pPr>
      <w:r w:rsidRPr="000A03A7">
        <w:rPr>
          <w:u w:val="single"/>
        </w:rPr>
        <w:t>Cuando se necesitaron dos o más  aniones estos se incluyeron  dentro del paréntesis seguidos  del subíndice que indica  en números empleados en la molécula</w:t>
      </w:r>
    </w:p>
    <w:p w:rsidR="00E413CE" w:rsidRPr="000A03A7" w:rsidRDefault="00E413CE" w:rsidP="00E413CE">
      <w:pPr>
        <w:pStyle w:val="Prrafodelista"/>
        <w:ind w:left="360"/>
        <w:jc w:val="both"/>
        <w:rPr>
          <w:u w:val="single"/>
        </w:rPr>
      </w:pPr>
    </w:p>
    <w:p w:rsidR="00E413CE" w:rsidRDefault="00E413CE" w:rsidP="00E413CE">
      <w:pPr>
        <w:jc w:val="both"/>
      </w:pPr>
      <w:r>
        <w:t xml:space="preserve">NOTA: </w:t>
      </w:r>
      <w:r w:rsidRPr="000A03A7">
        <w:rPr>
          <w:i/>
        </w:rPr>
        <w:t>LOS SUBINDICES SON INVARIABLES   Y NO SE PUEDEN MODIFICAR  PORQUE SE ALTERARIA EL BALANCE DE CARGAS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E413CE" w:rsidTr="00490970">
        <w:tc>
          <w:tcPr>
            <w:tcW w:w="2244" w:type="dxa"/>
            <w:tcBorders>
              <w:tr2bl w:val="single" w:sz="4" w:space="0" w:color="auto"/>
            </w:tcBorders>
          </w:tcPr>
          <w:p w:rsidR="00E413CE" w:rsidRDefault="00E413CE" w:rsidP="00490970">
            <w:pPr>
              <w:jc w:val="both"/>
            </w:pPr>
            <w:r>
              <w:rPr>
                <w:noProof/>
                <w:lang w:eastAsia="es-MX"/>
              </w:rPr>
              <w:pict>
                <v:shapetype id="_x0000_t32" coordsize="21600,21600" o:spt="32" o:oned="t" path="m,l21600,21600e" filled="f">
                  <v:path arrowok="t" fillok="f" o:connecttype="none"/>
                  <o:lock v:ext="edit" shapetype="t"/>
                </v:shapetype>
                <v:shape id="_x0000_s1029" type="#_x0000_t32" style="position:absolute;left:0;text-align:left;margin-left:35.7pt;margin-top:1.4pt;width:.75pt;height:10.5pt;z-index:251663360" o:connectortype="straight">
                  <v:stroke endarrow="block"/>
                </v:shape>
              </w:pict>
            </w:r>
            <w:r>
              <w:t xml:space="preserve">Catión </w:t>
            </w:r>
          </w:p>
          <w:p w:rsidR="00E413CE" w:rsidRDefault="00E413CE" w:rsidP="00490970">
            <w:pPr>
              <w:jc w:val="both"/>
            </w:pPr>
            <w:r>
              <w:t xml:space="preserve">                      Anión -&gt; </w:t>
            </w:r>
          </w:p>
        </w:tc>
        <w:tc>
          <w:tcPr>
            <w:tcW w:w="2244" w:type="dxa"/>
          </w:tcPr>
          <w:p w:rsidR="00E413CE" w:rsidRPr="00BD1ECF" w:rsidRDefault="00E413CE" w:rsidP="00490970">
            <w:pPr>
              <w:jc w:val="center"/>
              <w:rPr>
                <w:b/>
              </w:rPr>
            </w:pPr>
            <w:r w:rsidRPr="00BD1ECF">
              <w:rPr>
                <w:b/>
              </w:rPr>
              <w:t>CN</w:t>
            </w:r>
            <w:r w:rsidRPr="00BD1ECF">
              <w:rPr>
                <w:b/>
                <w:vertAlign w:val="superscript"/>
              </w:rPr>
              <w:t>-</w:t>
            </w:r>
          </w:p>
        </w:tc>
        <w:tc>
          <w:tcPr>
            <w:tcW w:w="2245" w:type="dxa"/>
          </w:tcPr>
          <w:p w:rsidR="00E413CE" w:rsidRPr="00BD1ECF" w:rsidRDefault="00E413CE" w:rsidP="00490970">
            <w:pPr>
              <w:jc w:val="center"/>
              <w:rPr>
                <w:b/>
              </w:rPr>
            </w:pPr>
            <w:r w:rsidRPr="00BD1ECF">
              <w:rPr>
                <w:b/>
              </w:rPr>
              <w:t>SO</w:t>
            </w:r>
            <w:r w:rsidRPr="00BD1ECF">
              <w:rPr>
                <w:b/>
                <w:vertAlign w:val="subscript"/>
              </w:rPr>
              <w:t>3</w:t>
            </w:r>
            <w:r w:rsidRPr="00BD1ECF">
              <w:rPr>
                <w:b/>
                <w:vertAlign w:val="superscript"/>
              </w:rPr>
              <w:t>2-</w:t>
            </w:r>
          </w:p>
        </w:tc>
        <w:tc>
          <w:tcPr>
            <w:tcW w:w="2245" w:type="dxa"/>
          </w:tcPr>
          <w:p w:rsidR="00E413CE" w:rsidRPr="00BD1ECF" w:rsidRDefault="00E413CE" w:rsidP="00490970">
            <w:pPr>
              <w:jc w:val="center"/>
              <w:rPr>
                <w:b/>
              </w:rPr>
            </w:pPr>
            <w:r w:rsidRPr="00BD1ECF">
              <w:rPr>
                <w:b/>
              </w:rPr>
              <w:t>NO</w:t>
            </w:r>
            <w:r w:rsidRPr="00BD1ECF">
              <w:rPr>
                <w:b/>
                <w:vertAlign w:val="subscript"/>
              </w:rPr>
              <w:t>3</w:t>
            </w:r>
            <w:r w:rsidRPr="00BD1ECF">
              <w:rPr>
                <w:b/>
                <w:vertAlign w:val="superscript"/>
              </w:rPr>
              <w:t>-</w:t>
            </w:r>
          </w:p>
        </w:tc>
      </w:tr>
      <w:tr w:rsidR="00E413CE" w:rsidTr="00490970">
        <w:tc>
          <w:tcPr>
            <w:tcW w:w="2244" w:type="dxa"/>
          </w:tcPr>
          <w:p w:rsidR="00E413CE" w:rsidRPr="00BD1ECF" w:rsidRDefault="00E413CE" w:rsidP="00490970">
            <w:pPr>
              <w:jc w:val="center"/>
              <w:rPr>
                <w:b/>
                <w:vertAlign w:val="superscript"/>
              </w:rPr>
            </w:pPr>
            <w:r w:rsidRPr="00BD1ECF">
              <w:rPr>
                <w:b/>
              </w:rPr>
              <w:t>K</w:t>
            </w:r>
            <w:r w:rsidRPr="00BD1ECF">
              <w:rPr>
                <w:b/>
                <w:vertAlign w:val="superscript"/>
              </w:rPr>
              <w:t>+</w:t>
            </w:r>
          </w:p>
        </w:tc>
        <w:tc>
          <w:tcPr>
            <w:tcW w:w="2244" w:type="dxa"/>
          </w:tcPr>
          <w:p w:rsidR="00E413CE" w:rsidRDefault="00E413CE" w:rsidP="00490970">
            <w:pPr>
              <w:jc w:val="both"/>
            </w:pPr>
          </w:p>
        </w:tc>
        <w:tc>
          <w:tcPr>
            <w:tcW w:w="2245" w:type="dxa"/>
          </w:tcPr>
          <w:p w:rsidR="00E413CE" w:rsidRDefault="00E413CE" w:rsidP="00490970">
            <w:pPr>
              <w:jc w:val="both"/>
            </w:pPr>
          </w:p>
        </w:tc>
        <w:tc>
          <w:tcPr>
            <w:tcW w:w="2245" w:type="dxa"/>
          </w:tcPr>
          <w:p w:rsidR="00E413CE" w:rsidRDefault="00E413CE" w:rsidP="00490970">
            <w:pPr>
              <w:jc w:val="both"/>
            </w:pPr>
          </w:p>
        </w:tc>
      </w:tr>
      <w:tr w:rsidR="00E413CE" w:rsidTr="00490970">
        <w:tc>
          <w:tcPr>
            <w:tcW w:w="2244" w:type="dxa"/>
          </w:tcPr>
          <w:p w:rsidR="00E413CE" w:rsidRPr="00BD1ECF" w:rsidRDefault="00E413CE" w:rsidP="00490970">
            <w:pPr>
              <w:jc w:val="center"/>
              <w:rPr>
                <w:b/>
              </w:rPr>
            </w:pPr>
            <w:r w:rsidRPr="00BD1ECF">
              <w:rPr>
                <w:b/>
              </w:rPr>
              <w:t xml:space="preserve">Mg </w:t>
            </w:r>
            <w:r w:rsidRPr="00BD1ECF">
              <w:rPr>
                <w:b/>
                <w:vertAlign w:val="superscript"/>
              </w:rPr>
              <w:t>2+</w:t>
            </w:r>
          </w:p>
        </w:tc>
        <w:tc>
          <w:tcPr>
            <w:tcW w:w="2244" w:type="dxa"/>
          </w:tcPr>
          <w:p w:rsidR="00E413CE" w:rsidRDefault="00E413CE" w:rsidP="00490970">
            <w:pPr>
              <w:jc w:val="both"/>
            </w:pPr>
          </w:p>
        </w:tc>
        <w:tc>
          <w:tcPr>
            <w:tcW w:w="2245" w:type="dxa"/>
          </w:tcPr>
          <w:p w:rsidR="00E413CE" w:rsidRDefault="00E413CE" w:rsidP="00490970">
            <w:pPr>
              <w:jc w:val="both"/>
            </w:pPr>
          </w:p>
        </w:tc>
        <w:tc>
          <w:tcPr>
            <w:tcW w:w="2245" w:type="dxa"/>
          </w:tcPr>
          <w:p w:rsidR="00E413CE" w:rsidRDefault="00E413CE" w:rsidP="00490970">
            <w:pPr>
              <w:jc w:val="both"/>
            </w:pPr>
          </w:p>
        </w:tc>
      </w:tr>
      <w:tr w:rsidR="00E413CE" w:rsidTr="00490970">
        <w:tc>
          <w:tcPr>
            <w:tcW w:w="2244" w:type="dxa"/>
          </w:tcPr>
          <w:p w:rsidR="00E413CE" w:rsidRPr="00BD1ECF" w:rsidRDefault="00E413CE" w:rsidP="00490970">
            <w:pPr>
              <w:jc w:val="center"/>
              <w:rPr>
                <w:b/>
              </w:rPr>
            </w:pPr>
            <w:r w:rsidRPr="00BD1ECF">
              <w:rPr>
                <w:b/>
              </w:rPr>
              <w:t>Fe</w:t>
            </w:r>
            <w:r w:rsidRPr="00BD1ECF">
              <w:rPr>
                <w:b/>
                <w:vertAlign w:val="superscript"/>
              </w:rPr>
              <w:t>2+</w:t>
            </w:r>
            <w:r w:rsidRPr="00BD1ECF">
              <w:rPr>
                <w:b/>
              </w:rPr>
              <w:t xml:space="preserve"> </w:t>
            </w:r>
          </w:p>
        </w:tc>
        <w:tc>
          <w:tcPr>
            <w:tcW w:w="2244" w:type="dxa"/>
          </w:tcPr>
          <w:p w:rsidR="00E413CE" w:rsidRDefault="00E413CE" w:rsidP="00490970">
            <w:pPr>
              <w:jc w:val="both"/>
            </w:pPr>
          </w:p>
        </w:tc>
        <w:tc>
          <w:tcPr>
            <w:tcW w:w="2245" w:type="dxa"/>
          </w:tcPr>
          <w:p w:rsidR="00E413CE" w:rsidRDefault="00E413CE" w:rsidP="00490970">
            <w:pPr>
              <w:jc w:val="both"/>
            </w:pPr>
          </w:p>
        </w:tc>
        <w:tc>
          <w:tcPr>
            <w:tcW w:w="2245" w:type="dxa"/>
          </w:tcPr>
          <w:p w:rsidR="00E413CE" w:rsidRDefault="00E413CE" w:rsidP="00490970">
            <w:pPr>
              <w:jc w:val="both"/>
            </w:pPr>
          </w:p>
        </w:tc>
      </w:tr>
      <w:tr w:rsidR="00E413CE" w:rsidTr="00490970">
        <w:tc>
          <w:tcPr>
            <w:tcW w:w="2244" w:type="dxa"/>
          </w:tcPr>
          <w:p w:rsidR="00E413CE" w:rsidRPr="00BD1ECF" w:rsidRDefault="00E413CE" w:rsidP="00490970">
            <w:pPr>
              <w:jc w:val="center"/>
              <w:rPr>
                <w:b/>
              </w:rPr>
            </w:pPr>
            <w:r w:rsidRPr="00BD1ECF">
              <w:rPr>
                <w:b/>
              </w:rPr>
              <w:t>Fe</w:t>
            </w:r>
            <w:r w:rsidRPr="00BD1ECF">
              <w:rPr>
                <w:b/>
                <w:vertAlign w:val="superscript"/>
              </w:rPr>
              <w:t>3+</w:t>
            </w:r>
          </w:p>
        </w:tc>
        <w:tc>
          <w:tcPr>
            <w:tcW w:w="2244" w:type="dxa"/>
          </w:tcPr>
          <w:p w:rsidR="00E413CE" w:rsidRDefault="00E413CE" w:rsidP="00490970">
            <w:pPr>
              <w:jc w:val="both"/>
            </w:pPr>
          </w:p>
        </w:tc>
        <w:tc>
          <w:tcPr>
            <w:tcW w:w="2245" w:type="dxa"/>
          </w:tcPr>
          <w:p w:rsidR="00E413CE" w:rsidRDefault="00E413CE" w:rsidP="00490970">
            <w:pPr>
              <w:jc w:val="both"/>
            </w:pPr>
          </w:p>
        </w:tc>
        <w:tc>
          <w:tcPr>
            <w:tcW w:w="2245" w:type="dxa"/>
          </w:tcPr>
          <w:p w:rsidR="00E413CE" w:rsidRDefault="00E413CE" w:rsidP="00490970">
            <w:pPr>
              <w:jc w:val="both"/>
            </w:pPr>
          </w:p>
        </w:tc>
      </w:tr>
      <w:tr w:rsidR="00E413CE" w:rsidTr="00490970">
        <w:tc>
          <w:tcPr>
            <w:tcW w:w="2244" w:type="dxa"/>
          </w:tcPr>
          <w:p w:rsidR="00E413CE" w:rsidRPr="00BD1ECF" w:rsidRDefault="00E413CE" w:rsidP="00490970">
            <w:pPr>
              <w:jc w:val="center"/>
              <w:rPr>
                <w:b/>
              </w:rPr>
            </w:pPr>
            <w:r w:rsidRPr="00BD1ECF">
              <w:rPr>
                <w:b/>
              </w:rPr>
              <w:t>Sn</w:t>
            </w:r>
            <w:r w:rsidRPr="00BD1ECF">
              <w:rPr>
                <w:b/>
                <w:vertAlign w:val="superscript"/>
              </w:rPr>
              <w:t>2+</w:t>
            </w:r>
          </w:p>
        </w:tc>
        <w:tc>
          <w:tcPr>
            <w:tcW w:w="2244" w:type="dxa"/>
          </w:tcPr>
          <w:p w:rsidR="00E413CE" w:rsidRDefault="00E413CE" w:rsidP="00490970">
            <w:pPr>
              <w:jc w:val="both"/>
            </w:pPr>
          </w:p>
        </w:tc>
        <w:tc>
          <w:tcPr>
            <w:tcW w:w="2245" w:type="dxa"/>
          </w:tcPr>
          <w:p w:rsidR="00E413CE" w:rsidRDefault="00E413CE" w:rsidP="00490970">
            <w:pPr>
              <w:jc w:val="both"/>
            </w:pPr>
          </w:p>
        </w:tc>
        <w:tc>
          <w:tcPr>
            <w:tcW w:w="2245" w:type="dxa"/>
          </w:tcPr>
          <w:p w:rsidR="00E413CE" w:rsidRDefault="00E413CE" w:rsidP="00490970">
            <w:pPr>
              <w:jc w:val="both"/>
            </w:pPr>
          </w:p>
        </w:tc>
      </w:tr>
    </w:tbl>
    <w:p w:rsidR="00E413CE" w:rsidRDefault="00E413CE" w:rsidP="00E413CE">
      <w:pPr>
        <w:jc w:val="both"/>
      </w:pPr>
      <w:r>
        <w:t xml:space="preserve">NOMENCLATURA  DE ANIONES MONOATOMICOS </w:t>
      </w:r>
    </w:p>
    <w:p w:rsidR="00E413CE" w:rsidRDefault="00E413CE" w:rsidP="00E413CE">
      <w:pPr>
        <w:jc w:val="both"/>
      </w:pPr>
      <w:r>
        <w:t>Para la nomenclatura de los aniones monoatómicos  se procede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1"/>
        <w:gridCol w:w="1764"/>
      </w:tblGrid>
      <w:tr w:rsidR="00E413CE" w:rsidTr="00490970">
        <w:tc>
          <w:tcPr>
            <w:tcW w:w="4581" w:type="dxa"/>
          </w:tcPr>
          <w:p w:rsidR="00E413CE" w:rsidRPr="00BD1ECF" w:rsidRDefault="00E413CE" w:rsidP="00490970">
            <w:pPr>
              <w:jc w:val="both"/>
              <w:rPr>
                <w:b/>
              </w:rPr>
            </w:pPr>
            <w:r w:rsidRPr="00BD1ECF">
              <w:rPr>
                <w:b/>
              </w:rPr>
              <w:t>Anión      nombre genérico       +         sufijo</w:t>
            </w:r>
          </w:p>
          <w:p w:rsidR="00E413CE" w:rsidRPr="00BD1ECF" w:rsidRDefault="00E413CE" w:rsidP="00490970">
            <w:pPr>
              <w:jc w:val="both"/>
              <w:rPr>
                <w:b/>
              </w:rPr>
            </w:pPr>
            <w:r w:rsidRPr="00BD1ECF">
              <w:rPr>
                <w:b/>
              </w:rPr>
              <w:t xml:space="preserve">                       del elemento    </w:t>
            </w:r>
            <w:r>
              <w:rPr>
                <w:b/>
              </w:rPr>
              <w:t xml:space="preserve">             “…URO”</w:t>
            </w:r>
          </w:p>
        </w:tc>
        <w:tc>
          <w:tcPr>
            <w:tcW w:w="1764" w:type="dxa"/>
            <w:tcBorders>
              <w:top w:val="nil"/>
              <w:right w:val="nil"/>
            </w:tcBorders>
          </w:tcPr>
          <w:p w:rsidR="00E413CE" w:rsidRPr="00BD1ECF" w:rsidRDefault="00E413CE" w:rsidP="00490970">
            <w:pPr>
              <w:jc w:val="both"/>
              <w:rPr>
                <w:b/>
              </w:rPr>
            </w:pPr>
          </w:p>
        </w:tc>
      </w:tr>
      <w:tr w:rsidR="00E413CE" w:rsidTr="00490970">
        <w:tc>
          <w:tcPr>
            <w:tcW w:w="4581" w:type="dxa"/>
          </w:tcPr>
          <w:p w:rsidR="00E413CE" w:rsidRPr="00BD1ECF" w:rsidRDefault="00E413CE" w:rsidP="00490970">
            <w:pPr>
              <w:jc w:val="both"/>
              <w:rPr>
                <w:b/>
                <w:lang w:val="en-US"/>
              </w:rPr>
            </w:pPr>
            <w:r w:rsidRPr="00BD1ECF">
              <w:rPr>
                <w:b/>
                <w:lang w:val="en-US"/>
              </w:rPr>
              <w:t xml:space="preserve">F                 Fluor                           +          </w:t>
            </w:r>
            <w:proofErr w:type="spellStart"/>
            <w:r w:rsidRPr="00BD1ECF">
              <w:rPr>
                <w:b/>
                <w:lang w:val="en-US"/>
              </w:rPr>
              <w:t>uro</w:t>
            </w:r>
            <w:proofErr w:type="spellEnd"/>
          </w:p>
          <w:p w:rsidR="00E413CE" w:rsidRPr="00BD1ECF" w:rsidRDefault="00E413CE" w:rsidP="00490970">
            <w:pPr>
              <w:jc w:val="both"/>
              <w:rPr>
                <w:b/>
                <w:lang w:val="en-US"/>
              </w:rPr>
            </w:pPr>
            <w:r w:rsidRPr="00BD1ECF">
              <w:rPr>
                <w:b/>
                <w:lang w:val="en-US"/>
              </w:rPr>
              <w:t>S</w:t>
            </w:r>
            <w:r w:rsidRPr="00BD1ECF">
              <w:rPr>
                <w:b/>
                <w:vertAlign w:val="superscript"/>
                <w:lang w:val="en-US"/>
              </w:rPr>
              <w:t>2-</w:t>
            </w:r>
            <w:r w:rsidRPr="00BD1ECF">
              <w:rPr>
                <w:b/>
                <w:lang w:val="en-US"/>
              </w:rPr>
              <w:t xml:space="preserve">               </w:t>
            </w:r>
            <w:proofErr w:type="spellStart"/>
            <w:r w:rsidRPr="00BD1ECF">
              <w:rPr>
                <w:b/>
                <w:lang w:val="en-US"/>
              </w:rPr>
              <w:t>Sulf</w:t>
            </w:r>
            <w:proofErr w:type="spellEnd"/>
            <w:r w:rsidRPr="00BD1ECF">
              <w:rPr>
                <w:b/>
                <w:lang w:val="en-US"/>
              </w:rPr>
              <w:t xml:space="preserve">                             +          </w:t>
            </w:r>
            <w:proofErr w:type="spellStart"/>
            <w:r w:rsidRPr="00BD1ECF">
              <w:rPr>
                <w:b/>
                <w:lang w:val="en-US"/>
              </w:rPr>
              <w:t>uro</w:t>
            </w:r>
            <w:proofErr w:type="spellEnd"/>
          </w:p>
          <w:p w:rsidR="00E413CE" w:rsidRPr="00BD1ECF" w:rsidRDefault="00E413CE" w:rsidP="00490970">
            <w:pPr>
              <w:jc w:val="both"/>
              <w:rPr>
                <w:b/>
                <w:lang w:val="en-US"/>
              </w:rPr>
            </w:pPr>
            <w:proofErr w:type="spellStart"/>
            <w:r w:rsidRPr="00BD1ECF">
              <w:rPr>
                <w:b/>
                <w:lang w:val="en-US"/>
              </w:rPr>
              <w:t>Cl</w:t>
            </w:r>
            <w:proofErr w:type="spellEnd"/>
            <w:r w:rsidRPr="00BD1ECF">
              <w:rPr>
                <w:b/>
                <w:vertAlign w:val="superscript"/>
                <w:lang w:val="en-US"/>
              </w:rPr>
              <w:t>-</w:t>
            </w:r>
            <w:r w:rsidRPr="00BD1ECF">
              <w:rPr>
                <w:b/>
                <w:lang w:val="en-US"/>
              </w:rPr>
              <w:t xml:space="preserve">               </w:t>
            </w:r>
            <w:proofErr w:type="spellStart"/>
            <w:r w:rsidRPr="00BD1ECF">
              <w:rPr>
                <w:b/>
                <w:lang w:val="en-US"/>
              </w:rPr>
              <w:t>Clor</w:t>
            </w:r>
            <w:proofErr w:type="spellEnd"/>
            <w:r w:rsidRPr="00BD1ECF">
              <w:rPr>
                <w:b/>
                <w:lang w:val="en-US"/>
              </w:rPr>
              <w:t xml:space="preserve">                             +          </w:t>
            </w:r>
            <w:proofErr w:type="spellStart"/>
            <w:r w:rsidRPr="00BD1ECF">
              <w:rPr>
                <w:b/>
                <w:lang w:val="en-US"/>
              </w:rPr>
              <w:t>uro</w:t>
            </w:r>
            <w:proofErr w:type="spellEnd"/>
          </w:p>
          <w:p w:rsidR="00E413CE" w:rsidRPr="00BD1ECF" w:rsidRDefault="00E413CE" w:rsidP="00490970">
            <w:pPr>
              <w:jc w:val="both"/>
              <w:rPr>
                <w:b/>
                <w:lang w:val="en-US"/>
              </w:rPr>
            </w:pPr>
            <w:r w:rsidRPr="00BD1ECF">
              <w:rPr>
                <w:b/>
                <w:lang w:val="en-US"/>
              </w:rPr>
              <w:lastRenderedPageBreak/>
              <w:t>Br</w:t>
            </w:r>
            <w:r w:rsidRPr="00BD1ECF">
              <w:rPr>
                <w:b/>
                <w:vertAlign w:val="superscript"/>
                <w:lang w:val="en-US"/>
              </w:rPr>
              <w:t>-</w:t>
            </w:r>
            <w:r w:rsidRPr="00BD1ECF">
              <w:rPr>
                <w:b/>
                <w:lang w:val="en-US"/>
              </w:rPr>
              <w:t xml:space="preserve">                                                   +</w:t>
            </w:r>
          </w:p>
          <w:p w:rsidR="00E413CE" w:rsidRPr="00BD1ECF" w:rsidRDefault="00E413CE" w:rsidP="00490970">
            <w:pPr>
              <w:jc w:val="both"/>
              <w:rPr>
                <w:b/>
                <w:lang w:val="en-US"/>
              </w:rPr>
            </w:pPr>
            <w:r w:rsidRPr="00BD1ECF">
              <w:rPr>
                <w:b/>
                <w:lang w:val="en-US"/>
              </w:rPr>
              <w:t>I</w:t>
            </w:r>
            <w:r w:rsidRPr="00BD1ECF">
              <w:rPr>
                <w:b/>
                <w:vertAlign w:val="superscript"/>
                <w:lang w:val="en-US"/>
              </w:rPr>
              <w:t>-</w:t>
            </w:r>
            <w:r w:rsidRPr="00BD1ECF">
              <w:rPr>
                <w:b/>
                <w:lang w:val="en-US"/>
              </w:rPr>
              <w:t xml:space="preserve">                  </w:t>
            </w:r>
            <w:proofErr w:type="spellStart"/>
            <w:r w:rsidRPr="00BD1ECF">
              <w:rPr>
                <w:b/>
                <w:lang w:val="en-US"/>
              </w:rPr>
              <w:t>Yod</w:t>
            </w:r>
            <w:proofErr w:type="spellEnd"/>
            <w:r w:rsidRPr="00BD1ECF">
              <w:rPr>
                <w:b/>
                <w:lang w:val="en-US"/>
              </w:rPr>
              <w:t xml:space="preserve">                             +</w:t>
            </w:r>
          </w:p>
          <w:p w:rsidR="00E413CE" w:rsidRPr="00BD1ECF" w:rsidRDefault="00E413CE" w:rsidP="00490970">
            <w:pPr>
              <w:jc w:val="both"/>
              <w:rPr>
                <w:b/>
                <w:lang w:val="en-US"/>
              </w:rPr>
            </w:pPr>
            <w:r w:rsidRPr="00BD1ECF">
              <w:rPr>
                <w:b/>
                <w:lang w:val="en-US"/>
              </w:rPr>
              <w:t>H</w:t>
            </w:r>
            <w:r w:rsidRPr="00BD1ECF">
              <w:rPr>
                <w:b/>
                <w:vertAlign w:val="superscript"/>
                <w:lang w:val="en-US"/>
              </w:rPr>
              <w:t>-</w:t>
            </w:r>
            <w:r w:rsidRPr="00BD1ECF">
              <w:rPr>
                <w:b/>
                <w:lang w:val="en-US"/>
              </w:rPr>
              <w:t xml:space="preserve">                 </w:t>
            </w:r>
            <w:proofErr w:type="spellStart"/>
            <w:r w:rsidRPr="00BD1ECF">
              <w:rPr>
                <w:b/>
                <w:lang w:val="en-US"/>
              </w:rPr>
              <w:t>Hidr</w:t>
            </w:r>
            <w:proofErr w:type="spellEnd"/>
            <w:r w:rsidRPr="00BD1ECF">
              <w:rPr>
                <w:b/>
                <w:lang w:val="en-US"/>
              </w:rPr>
              <w:t xml:space="preserve">                            +         </w:t>
            </w:r>
          </w:p>
        </w:tc>
        <w:tc>
          <w:tcPr>
            <w:tcW w:w="1764" w:type="dxa"/>
          </w:tcPr>
          <w:p w:rsidR="00E413CE" w:rsidRPr="00BD1ECF" w:rsidRDefault="00E413CE" w:rsidP="00490970">
            <w:pPr>
              <w:jc w:val="both"/>
              <w:rPr>
                <w:b/>
              </w:rPr>
            </w:pPr>
            <w:r w:rsidRPr="00BD1ECF">
              <w:rPr>
                <w:b/>
              </w:rPr>
              <w:lastRenderedPageBreak/>
              <w:t>Fluoruro</w:t>
            </w:r>
          </w:p>
          <w:p w:rsidR="00E413CE" w:rsidRPr="00BD1ECF" w:rsidRDefault="00E413CE" w:rsidP="00490970">
            <w:pPr>
              <w:jc w:val="both"/>
              <w:rPr>
                <w:b/>
              </w:rPr>
            </w:pPr>
            <w:r w:rsidRPr="00BD1ECF">
              <w:rPr>
                <w:b/>
              </w:rPr>
              <w:t>Sulfuro</w:t>
            </w:r>
          </w:p>
          <w:p w:rsidR="00E413CE" w:rsidRPr="00BD1ECF" w:rsidRDefault="00E413CE" w:rsidP="00490970">
            <w:pPr>
              <w:jc w:val="both"/>
              <w:rPr>
                <w:b/>
              </w:rPr>
            </w:pPr>
            <w:r w:rsidRPr="00BD1ECF">
              <w:rPr>
                <w:b/>
              </w:rPr>
              <w:t>Cloruro</w:t>
            </w:r>
          </w:p>
        </w:tc>
      </w:tr>
    </w:tbl>
    <w:p w:rsidR="00E413CE" w:rsidRDefault="00E413CE" w:rsidP="00E413CE">
      <w:pPr>
        <w:jc w:val="both"/>
      </w:pPr>
      <w:r>
        <w:lastRenderedPageBreak/>
        <w:t>Solo en el caso de Hidruro el Hidrogeno trabaja como anión  con valencia  de -1  y para nombrarlos se  antepone el nombre  de los aniones  y luego indicar el nombre del metal.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1350"/>
        <w:gridCol w:w="1559"/>
        <w:gridCol w:w="3843"/>
      </w:tblGrid>
      <w:tr w:rsidR="00E413CE" w:rsidTr="00490970">
        <w:tc>
          <w:tcPr>
            <w:tcW w:w="2302" w:type="dxa"/>
          </w:tcPr>
          <w:p w:rsidR="00E413CE" w:rsidRDefault="00E413CE" w:rsidP="00490970">
            <w:pPr>
              <w:jc w:val="both"/>
            </w:pPr>
            <w:r>
              <w:t xml:space="preserve">Catión </w:t>
            </w:r>
          </w:p>
        </w:tc>
        <w:tc>
          <w:tcPr>
            <w:tcW w:w="1350" w:type="dxa"/>
          </w:tcPr>
          <w:p w:rsidR="00E413CE" w:rsidRDefault="00E413CE" w:rsidP="00490970">
            <w:pPr>
              <w:jc w:val="both"/>
            </w:pPr>
            <w:r>
              <w:t xml:space="preserve">Anión </w:t>
            </w:r>
          </w:p>
        </w:tc>
        <w:tc>
          <w:tcPr>
            <w:tcW w:w="1559" w:type="dxa"/>
          </w:tcPr>
          <w:p w:rsidR="00E413CE" w:rsidRDefault="00E413CE" w:rsidP="00490970">
            <w:pPr>
              <w:jc w:val="both"/>
            </w:pPr>
            <w:r>
              <w:t>Formula</w:t>
            </w:r>
          </w:p>
        </w:tc>
        <w:tc>
          <w:tcPr>
            <w:tcW w:w="3843" w:type="dxa"/>
          </w:tcPr>
          <w:p w:rsidR="00E413CE" w:rsidRDefault="00E413CE" w:rsidP="00490970">
            <w:pPr>
              <w:jc w:val="both"/>
            </w:pPr>
            <w:r>
              <w:t>Nombre</w:t>
            </w:r>
          </w:p>
        </w:tc>
      </w:tr>
      <w:tr w:rsidR="00E413CE" w:rsidTr="00490970">
        <w:tc>
          <w:tcPr>
            <w:tcW w:w="2302" w:type="dxa"/>
          </w:tcPr>
          <w:p w:rsidR="00E413CE" w:rsidRPr="000703AB" w:rsidRDefault="00E413CE" w:rsidP="00490970">
            <w:pPr>
              <w:jc w:val="both"/>
            </w:pPr>
            <w:r>
              <w:t>Li</w:t>
            </w:r>
            <w:r w:rsidRPr="00BD1ECF">
              <w:rPr>
                <w:vertAlign w:val="superscript"/>
              </w:rPr>
              <w:t>+</w:t>
            </w:r>
          </w:p>
        </w:tc>
        <w:tc>
          <w:tcPr>
            <w:tcW w:w="1350" w:type="dxa"/>
          </w:tcPr>
          <w:p w:rsidR="00E413CE" w:rsidRPr="000703AB" w:rsidRDefault="00E413CE" w:rsidP="00490970">
            <w:pPr>
              <w:jc w:val="both"/>
            </w:pPr>
            <w:r>
              <w:t>H</w:t>
            </w:r>
            <w:r w:rsidRPr="00BD1ECF">
              <w:rPr>
                <w:vertAlign w:val="superscript"/>
              </w:rPr>
              <w:t>-</w:t>
            </w:r>
          </w:p>
        </w:tc>
        <w:tc>
          <w:tcPr>
            <w:tcW w:w="1559" w:type="dxa"/>
          </w:tcPr>
          <w:p w:rsidR="00E413CE" w:rsidRDefault="00E413CE" w:rsidP="00490970">
            <w:pPr>
              <w:jc w:val="both"/>
            </w:pPr>
            <w:proofErr w:type="spellStart"/>
            <w:r>
              <w:t>LiH</w:t>
            </w:r>
            <w:proofErr w:type="spellEnd"/>
          </w:p>
        </w:tc>
        <w:tc>
          <w:tcPr>
            <w:tcW w:w="3843" w:type="dxa"/>
          </w:tcPr>
          <w:p w:rsidR="00E413CE" w:rsidRDefault="00E413CE" w:rsidP="00490970">
            <w:pPr>
              <w:jc w:val="both"/>
            </w:pPr>
            <w:r>
              <w:t>Hidruro de litio</w:t>
            </w:r>
          </w:p>
        </w:tc>
      </w:tr>
      <w:tr w:rsidR="00E413CE" w:rsidTr="00490970">
        <w:tc>
          <w:tcPr>
            <w:tcW w:w="2302" w:type="dxa"/>
          </w:tcPr>
          <w:p w:rsidR="00E413CE" w:rsidRPr="000703AB" w:rsidRDefault="00E413CE" w:rsidP="00490970">
            <w:pPr>
              <w:jc w:val="both"/>
            </w:pPr>
            <w:r>
              <w:t>Na</w:t>
            </w:r>
            <w:r w:rsidRPr="00BD1ECF">
              <w:rPr>
                <w:vertAlign w:val="superscript"/>
              </w:rPr>
              <w:t>+</w:t>
            </w:r>
          </w:p>
        </w:tc>
        <w:tc>
          <w:tcPr>
            <w:tcW w:w="1350" w:type="dxa"/>
          </w:tcPr>
          <w:p w:rsidR="00E413CE" w:rsidRPr="000703AB" w:rsidRDefault="00E413CE" w:rsidP="00490970">
            <w:pPr>
              <w:jc w:val="both"/>
            </w:pPr>
            <w:r>
              <w:t>H</w:t>
            </w:r>
            <w:r w:rsidRPr="00BD1ECF">
              <w:rPr>
                <w:vertAlign w:val="superscript"/>
              </w:rPr>
              <w:t>-</w:t>
            </w:r>
          </w:p>
        </w:tc>
        <w:tc>
          <w:tcPr>
            <w:tcW w:w="1559" w:type="dxa"/>
          </w:tcPr>
          <w:p w:rsidR="00E413CE" w:rsidRDefault="00E413CE" w:rsidP="00490970">
            <w:pPr>
              <w:jc w:val="both"/>
            </w:pPr>
            <w:proofErr w:type="spellStart"/>
            <w:r>
              <w:t>NaH</w:t>
            </w:r>
            <w:proofErr w:type="spellEnd"/>
          </w:p>
        </w:tc>
        <w:tc>
          <w:tcPr>
            <w:tcW w:w="3843" w:type="dxa"/>
          </w:tcPr>
          <w:p w:rsidR="00E413CE" w:rsidRDefault="00E413CE" w:rsidP="00490970">
            <w:pPr>
              <w:jc w:val="both"/>
            </w:pPr>
            <w:r>
              <w:t>Hidruro de Sodio</w:t>
            </w:r>
          </w:p>
        </w:tc>
      </w:tr>
      <w:tr w:rsidR="00E413CE" w:rsidTr="00490970">
        <w:tc>
          <w:tcPr>
            <w:tcW w:w="2302" w:type="dxa"/>
          </w:tcPr>
          <w:p w:rsidR="00E413CE" w:rsidRPr="000703AB" w:rsidRDefault="00E413CE" w:rsidP="00490970">
            <w:pPr>
              <w:jc w:val="both"/>
            </w:pPr>
            <w:r>
              <w:t>K</w:t>
            </w:r>
            <w:r w:rsidRPr="00BD1ECF">
              <w:rPr>
                <w:vertAlign w:val="superscript"/>
              </w:rPr>
              <w:t>+</w:t>
            </w:r>
          </w:p>
        </w:tc>
        <w:tc>
          <w:tcPr>
            <w:tcW w:w="1350" w:type="dxa"/>
          </w:tcPr>
          <w:p w:rsidR="00E413CE" w:rsidRPr="000703AB" w:rsidRDefault="00E413CE" w:rsidP="00490970">
            <w:pPr>
              <w:jc w:val="both"/>
            </w:pPr>
            <w:r>
              <w:t>H</w:t>
            </w:r>
            <w:r w:rsidRPr="00BD1ECF">
              <w:rPr>
                <w:vertAlign w:val="superscript"/>
              </w:rPr>
              <w:t>-</w:t>
            </w:r>
          </w:p>
        </w:tc>
        <w:tc>
          <w:tcPr>
            <w:tcW w:w="1559" w:type="dxa"/>
          </w:tcPr>
          <w:p w:rsidR="00E413CE" w:rsidRDefault="00E413CE" w:rsidP="00490970">
            <w:pPr>
              <w:jc w:val="both"/>
            </w:pPr>
            <w:r>
              <w:t>KH</w:t>
            </w:r>
          </w:p>
        </w:tc>
        <w:tc>
          <w:tcPr>
            <w:tcW w:w="3843" w:type="dxa"/>
          </w:tcPr>
          <w:p w:rsidR="00E413CE" w:rsidRDefault="00E413CE" w:rsidP="00490970">
            <w:pPr>
              <w:jc w:val="both"/>
            </w:pPr>
          </w:p>
        </w:tc>
      </w:tr>
      <w:tr w:rsidR="00E413CE" w:rsidTr="00490970">
        <w:tc>
          <w:tcPr>
            <w:tcW w:w="2302" w:type="dxa"/>
          </w:tcPr>
          <w:p w:rsidR="00E413CE" w:rsidRPr="000703AB" w:rsidRDefault="00E413CE" w:rsidP="00490970">
            <w:pPr>
              <w:jc w:val="both"/>
            </w:pPr>
            <w:r>
              <w:t>Rb</w:t>
            </w:r>
            <w:r w:rsidRPr="00BD1ECF">
              <w:rPr>
                <w:vertAlign w:val="superscript"/>
              </w:rPr>
              <w:t>+</w:t>
            </w:r>
          </w:p>
        </w:tc>
        <w:tc>
          <w:tcPr>
            <w:tcW w:w="1350" w:type="dxa"/>
          </w:tcPr>
          <w:p w:rsidR="00E413CE" w:rsidRPr="00B70D8B" w:rsidRDefault="00E413CE" w:rsidP="00490970">
            <w:pPr>
              <w:jc w:val="both"/>
            </w:pPr>
            <w:r>
              <w:t>H</w:t>
            </w:r>
            <w:r w:rsidRPr="00BD1ECF">
              <w:rPr>
                <w:vertAlign w:val="superscript"/>
              </w:rPr>
              <w:t>-</w:t>
            </w:r>
          </w:p>
        </w:tc>
        <w:tc>
          <w:tcPr>
            <w:tcW w:w="1559" w:type="dxa"/>
          </w:tcPr>
          <w:p w:rsidR="00E413CE" w:rsidRDefault="00E413CE" w:rsidP="00490970">
            <w:pPr>
              <w:jc w:val="both"/>
            </w:pPr>
            <w:proofErr w:type="spellStart"/>
            <w:r>
              <w:t>RbH</w:t>
            </w:r>
            <w:proofErr w:type="spellEnd"/>
          </w:p>
        </w:tc>
        <w:tc>
          <w:tcPr>
            <w:tcW w:w="3843" w:type="dxa"/>
          </w:tcPr>
          <w:p w:rsidR="00E413CE" w:rsidRDefault="00E413CE" w:rsidP="00490970">
            <w:pPr>
              <w:jc w:val="both"/>
            </w:pPr>
          </w:p>
        </w:tc>
      </w:tr>
      <w:tr w:rsidR="00E413CE" w:rsidTr="00490970">
        <w:tc>
          <w:tcPr>
            <w:tcW w:w="2302" w:type="dxa"/>
          </w:tcPr>
          <w:p w:rsidR="00E413CE" w:rsidRPr="00B70D8B" w:rsidRDefault="00E413CE" w:rsidP="00490970">
            <w:pPr>
              <w:jc w:val="both"/>
            </w:pPr>
            <w:r>
              <w:t>Cs</w:t>
            </w:r>
            <w:r w:rsidRPr="00BD1ECF">
              <w:rPr>
                <w:vertAlign w:val="superscript"/>
              </w:rPr>
              <w:t>+</w:t>
            </w:r>
          </w:p>
        </w:tc>
        <w:tc>
          <w:tcPr>
            <w:tcW w:w="1350" w:type="dxa"/>
          </w:tcPr>
          <w:p w:rsidR="00E413CE" w:rsidRDefault="00E413CE" w:rsidP="00490970">
            <w:pPr>
              <w:jc w:val="both"/>
            </w:pPr>
            <w:r>
              <w:t>H</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bl>
    <w:p w:rsidR="00E413CE" w:rsidRDefault="00E413CE" w:rsidP="00E413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1350"/>
        <w:gridCol w:w="1559"/>
        <w:gridCol w:w="3843"/>
      </w:tblGrid>
      <w:tr w:rsidR="00E413CE" w:rsidTr="00490970">
        <w:tc>
          <w:tcPr>
            <w:tcW w:w="2302" w:type="dxa"/>
          </w:tcPr>
          <w:p w:rsidR="00E413CE" w:rsidRDefault="00E413CE" w:rsidP="00490970">
            <w:pPr>
              <w:jc w:val="both"/>
            </w:pPr>
            <w:r>
              <w:t xml:space="preserve">Catión </w:t>
            </w:r>
          </w:p>
        </w:tc>
        <w:tc>
          <w:tcPr>
            <w:tcW w:w="1350" w:type="dxa"/>
          </w:tcPr>
          <w:p w:rsidR="00E413CE" w:rsidRDefault="00E413CE" w:rsidP="00490970">
            <w:pPr>
              <w:jc w:val="both"/>
            </w:pPr>
            <w:r>
              <w:t xml:space="preserve">Anión </w:t>
            </w:r>
          </w:p>
        </w:tc>
        <w:tc>
          <w:tcPr>
            <w:tcW w:w="1559" w:type="dxa"/>
          </w:tcPr>
          <w:p w:rsidR="00E413CE" w:rsidRDefault="00E413CE" w:rsidP="00490970">
            <w:pPr>
              <w:jc w:val="both"/>
            </w:pPr>
            <w:r>
              <w:t>Formula</w:t>
            </w:r>
          </w:p>
        </w:tc>
        <w:tc>
          <w:tcPr>
            <w:tcW w:w="3843" w:type="dxa"/>
          </w:tcPr>
          <w:p w:rsidR="00E413CE" w:rsidRDefault="00E413CE" w:rsidP="00490970">
            <w:pPr>
              <w:jc w:val="both"/>
            </w:pPr>
            <w:r>
              <w:t>Nombre</w:t>
            </w:r>
          </w:p>
        </w:tc>
      </w:tr>
      <w:tr w:rsidR="00E413CE" w:rsidTr="00490970">
        <w:tc>
          <w:tcPr>
            <w:tcW w:w="2302" w:type="dxa"/>
          </w:tcPr>
          <w:p w:rsidR="00E413CE" w:rsidRPr="00B70D8B" w:rsidRDefault="00E413CE" w:rsidP="00490970">
            <w:pPr>
              <w:jc w:val="both"/>
            </w:pPr>
            <w:r>
              <w:t>Be</w:t>
            </w:r>
            <w:r w:rsidRPr="00BD1ECF">
              <w:rPr>
                <w:vertAlign w:val="superscript"/>
              </w:rPr>
              <w:t>2+</w:t>
            </w:r>
          </w:p>
        </w:tc>
        <w:tc>
          <w:tcPr>
            <w:tcW w:w="1350" w:type="dxa"/>
          </w:tcPr>
          <w:p w:rsidR="00E413CE" w:rsidRPr="000703AB" w:rsidRDefault="00E413CE" w:rsidP="00490970">
            <w:pPr>
              <w:jc w:val="both"/>
            </w:pPr>
            <w:r>
              <w:t>H</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70D8B" w:rsidRDefault="00E413CE" w:rsidP="00490970">
            <w:pPr>
              <w:jc w:val="both"/>
            </w:pPr>
            <w:r>
              <w:t>Mg</w:t>
            </w:r>
            <w:r w:rsidRPr="00BD1ECF">
              <w:rPr>
                <w:vertAlign w:val="superscript"/>
              </w:rPr>
              <w:t>2+</w:t>
            </w:r>
          </w:p>
        </w:tc>
        <w:tc>
          <w:tcPr>
            <w:tcW w:w="1350" w:type="dxa"/>
          </w:tcPr>
          <w:p w:rsidR="00E413CE" w:rsidRPr="000703AB" w:rsidRDefault="00E413CE" w:rsidP="00490970">
            <w:pPr>
              <w:jc w:val="both"/>
            </w:pPr>
            <w:r>
              <w:t>H</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70D8B" w:rsidRDefault="00E413CE" w:rsidP="00490970">
            <w:pPr>
              <w:jc w:val="both"/>
            </w:pPr>
            <w:r>
              <w:t>Ca</w:t>
            </w:r>
            <w:r w:rsidRPr="00BD1ECF">
              <w:rPr>
                <w:vertAlign w:val="superscript"/>
              </w:rPr>
              <w:t>2+</w:t>
            </w:r>
          </w:p>
        </w:tc>
        <w:tc>
          <w:tcPr>
            <w:tcW w:w="1350" w:type="dxa"/>
          </w:tcPr>
          <w:p w:rsidR="00E413CE" w:rsidRPr="000703AB" w:rsidRDefault="00E413CE" w:rsidP="00490970">
            <w:pPr>
              <w:jc w:val="both"/>
            </w:pPr>
            <w:r>
              <w:t>H</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D1ECF" w:rsidRDefault="00E413CE" w:rsidP="00490970">
            <w:pPr>
              <w:jc w:val="both"/>
              <w:rPr>
                <w:vertAlign w:val="superscript"/>
              </w:rPr>
            </w:pPr>
            <w:r>
              <w:t>Sr</w:t>
            </w:r>
            <w:r w:rsidRPr="00BD1ECF">
              <w:rPr>
                <w:vertAlign w:val="superscript"/>
              </w:rPr>
              <w:t>2+</w:t>
            </w:r>
          </w:p>
        </w:tc>
        <w:tc>
          <w:tcPr>
            <w:tcW w:w="1350" w:type="dxa"/>
          </w:tcPr>
          <w:p w:rsidR="00E413CE" w:rsidRPr="00B70D8B" w:rsidRDefault="00E413CE" w:rsidP="00490970">
            <w:pPr>
              <w:jc w:val="both"/>
            </w:pPr>
            <w:r>
              <w:t>H</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70D8B" w:rsidRDefault="00E413CE" w:rsidP="00490970">
            <w:pPr>
              <w:jc w:val="both"/>
            </w:pPr>
            <w:r>
              <w:t>Ba</w:t>
            </w:r>
            <w:r w:rsidRPr="00BD1ECF">
              <w:rPr>
                <w:vertAlign w:val="superscript"/>
              </w:rPr>
              <w:t>2+</w:t>
            </w:r>
          </w:p>
        </w:tc>
        <w:tc>
          <w:tcPr>
            <w:tcW w:w="1350" w:type="dxa"/>
          </w:tcPr>
          <w:p w:rsidR="00E413CE" w:rsidRDefault="00E413CE" w:rsidP="00490970">
            <w:pPr>
              <w:jc w:val="both"/>
            </w:pPr>
            <w:r>
              <w:t>H</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bl>
    <w:p w:rsidR="00E413CE" w:rsidRDefault="00E413CE" w:rsidP="00E413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1350"/>
        <w:gridCol w:w="1559"/>
        <w:gridCol w:w="3843"/>
      </w:tblGrid>
      <w:tr w:rsidR="00E413CE" w:rsidTr="00490970">
        <w:tc>
          <w:tcPr>
            <w:tcW w:w="2302" w:type="dxa"/>
          </w:tcPr>
          <w:p w:rsidR="00E413CE" w:rsidRDefault="00E413CE" w:rsidP="00490970">
            <w:pPr>
              <w:jc w:val="both"/>
            </w:pPr>
            <w:r>
              <w:t xml:space="preserve">Catión </w:t>
            </w:r>
          </w:p>
        </w:tc>
        <w:tc>
          <w:tcPr>
            <w:tcW w:w="1350" w:type="dxa"/>
          </w:tcPr>
          <w:p w:rsidR="00E413CE" w:rsidRDefault="00E413CE" w:rsidP="00490970">
            <w:pPr>
              <w:jc w:val="both"/>
            </w:pPr>
            <w:r>
              <w:t xml:space="preserve">Anión </w:t>
            </w:r>
          </w:p>
        </w:tc>
        <w:tc>
          <w:tcPr>
            <w:tcW w:w="1559" w:type="dxa"/>
          </w:tcPr>
          <w:p w:rsidR="00E413CE" w:rsidRDefault="00E413CE" w:rsidP="00490970">
            <w:pPr>
              <w:jc w:val="both"/>
            </w:pPr>
            <w:r>
              <w:t>formula</w:t>
            </w:r>
          </w:p>
        </w:tc>
        <w:tc>
          <w:tcPr>
            <w:tcW w:w="3843" w:type="dxa"/>
          </w:tcPr>
          <w:p w:rsidR="00E413CE" w:rsidRDefault="00E413CE" w:rsidP="00490970">
            <w:pPr>
              <w:jc w:val="both"/>
            </w:pPr>
            <w:r>
              <w:t>Nombre</w:t>
            </w:r>
          </w:p>
        </w:tc>
      </w:tr>
      <w:tr w:rsidR="00E413CE" w:rsidTr="00490970">
        <w:tc>
          <w:tcPr>
            <w:tcW w:w="2302" w:type="dxa"/>
          </w:tcPr>
          <w:p w:rsidR="00E413CE" w:rsidRPr="000703AB" w:rsidRDefault="00E413CE" w:rsidP="00490970">
            <w:pPr>
              <w:jc w:val="both"/>
            </w:pPr>
            <w:r>
              <w:t>Li</w:t>
            </w:r>
            <w:r w:rsidRPr="00BD1ECF">
              <w:rPr>
                <w:vertAlign w:val="superscript"/>
              </w:rPr>
              <w:t>+</w:t>
            </w:r>
          </w:p>
        </w:tc>
        <w:tc>
          <w:tcPr>
            <w:tcW w:w="1350" w:type="dxa"/>
          </w:tcPr>
          <w:p w:rsidR="00E413CE" w:rsidRPr="000703AB" w:rsidRDefault="00E413CE" w:rsidP="00490970">
            <w:pPr>
              <w:jc w:val="both"/>
            </w:pPr>
            <w:r>
              <w:t>Cl</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r>
              <w:t>Cloruro de litio</w:t>
            </w:r>
          </w:p>
        </w:tc>
      </w:tr>
      <w:tr w:rsidR="00E413CE" w:rsidTr="00490970">
        <w:tc>
          <w:tcPr>
            <w:tcW w:w="2302" w:type="dxa"/>
          </w:tcPr>
          <w:p w:rsidR="00E413CE" w:rsidRPr="000703AB" w:rsidRDefault="00E413CE" w:rsidP="00490970">
            <w:pPr>
              <w:jc w:val="both"/>
            </w:pPr>
            <w:r>
              <w:t>Na</w:t>
            </w:r>
            <w:r w:rsidRPr="00BD1ECF">
              <w:rPr>
                <w:vertAlign w:val="superscript"/>
              </w:rPr>
              <w:t>+</w:t>
            </w:r>
          </w:p>
        </w:tc>
        <w:tc>
          <w:tcPr>
            <w:tcW w:w="1350" w:type="dxa"/>
          </w:tcPr>
          <w:p w:rsidR="00E413CE" w:rsidRPr="000703AB" w:rsidRDefault="00E413CE" w:rsidP="00490970">
            <w:pPr>
              <w:jc w:val="both"/>
            </w:pPr>
            <w:r>
              <w:t>Cl</w:t>
            </w:r>
            <w:r w:rsidRPr="00BD1ECF">
              <w:rPr>
                <w:vertAlign w:val="superscript"/>
              </w:rPr>
              <w:t>-</w:t>
            </w:r>
          </w:p>
        </w:tc>
        <w:tc>
          <w:tcPr>
            <w:tcW w:w="1559" w:type="dxa"/>
          </w:tcPr>
          <w:p w:rsidR="00E413CE" w:rsidRDefault="00E413CE" w:rsidP="00490970">
            <w:pPr>
              <w:jc w:val="both"/>
            </w:pPr>
            <w:proofErr w:type="spellStart"/>
            <w:r>
              <w:t>NaCl</w:t>
            </w:r>
            <w:proofErr w:type="spellEnd"/>
          </w:p>
        </w:tc>
        <w:tc>
          <w:tcPr>
            <w:tcW w:w="3843" w:type="dxa"/>
          </w:tcPr>
          <w:p w:rsidR="00E413CE" w:rsidRDefault="00E413CE" w:rsidP="00490970">
            <w:pPr>
              <w:jc w:val="both"/>
            </w:pPr>
            <w:r>
              <w:t xml:space="preserve">                de Sodio</w:t>
            </w:r>
          </w:p>
        </w:tc>
      </w:tr>
      <w:tr w:rsidR="00E413CE" w:rsidTr="00490970">
        <w:tc>
          <w:tcPr>
            <w:tcW w:w="2302" w:type="dxa"/>
          </w:tcPr>
          <w:p w:rsidR="00E413CE" w:rsidRPr="00B70D8B" w:rsidRDefault="00E413CE" w:rsidP="00490970">
            <w:pPr>
              <w:jc w:val="both"/>
            </w:pPr>
            <w:r>
              <w:t>Be</w:t>
            </w:r>
            <w:r w:rsidRPr="00BD1ECF">
              <w:rPr>
                <w:vertAlign w:val="superscript"/>
              </w:rPr>
              <w:t>2+</w:t>
            </w:r>
          </w:p>
        </w:tc>
        <w:tc>
          <w:tcPr>
            <w:tcW w:w="1350" w:type="dxa"/>
          </w:tcPr>
          <w:p w:rsidR="00E413CE" w:rsidRPr="000703AB" w:rsidRDefault="00E413CE" w:rsidP="00490970">
            <w:pPr>
              <w:jc w:val="both"/>
            </w:pPr>
            <w:r>
              <w:t>Cl</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70D8B" w:rsidRDefault="00E413CE" w:rsidP="00490970">
            <w:pPr>
              <w:jc w:val="both"/>
            </w:pPr>
            <w:r>
              <w:t>Ba</w:t>
            </w:r>
            <w:r w:rsidRPr="00BD1ECF">
              <w:rPr>
                <w:vertAlign w:val="superscript"/>
              </w:rPr>
              <w:t>2+</w:t>
            </w:r>
          </w:p>
        </w:tc>
        <w:tc>
          <w:tcPr>
            <w:tcW w:w="1350" w:type="dxa"/>
          </w:tcPr>
          <w:p w:rsidR="00E413CE" w:rsidRPr="00B70D8B" w:rsidRDefault="00E413CE" w:rsidP="00490970">
            <w:pPr>
              <w:jc w:val="both"/>
            </w:pPr>
            <w:r>
              <w:t>Cl</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70D8B" w:rsidRDefault="00E413CE" w:rsidP="00490970">
            <w:pPr>
              <w:jc w:val="both"/>
            </w:pPr>
            <w:r>
              <w:lastRenderedPageBreak/>
              <w:t>Cs</w:t>
            </w:r>
            <w:r w:rsidRPr="00BD1ECF">
              <w:rPr>
                <w:vertAlign w:val="superscript"/>
              </w:rPr>
              <w:t>+</w:t>
            </w:r>
          </w:p>
        </w:tc>
        <w:tc>
          <w:tcPr>
            <w:tcW w:w="1350" w:type="dxa"/>
          </w:tcPr>
          <w:p w:rsidR="00E413CE" w:rsidRDefault="00E413CE" w:rsidP="00490970">
            <w:pPr>
              <w:jc w:val="both"/>
            </w:pPr>
            <w:r>
              <w:t>Cl</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bl>
    <w:p w:rsidR="00E413CE" w:rsidRDefault="00E413CE" w:rsidP="00E413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1350"/>
        <w:gridCol w:w="1559"/>
        <w:gridCol w:w="3843"/>
      </w:tblGrid>
      <w:tr w:rsidR="00E413CE" w:rsidTr="00490970">
        <w:tc>
          <w:tcPr>
            <w:tcW w:w="2302" w:type="dxa"/>
          </w:tcPr>
          <w:p w:rsidR="00E413CE" w:rsidRDefault="00E413CE" w:rsidP="00490970">
            <w:pPr>
              <w:jc w:val="both"/>
            </w:pPr>
            <w:r>
              <w:t xml:space="preserve">Catión </w:t>
            </w:r>
          </w:p>
        </w:tc>
        <w:tc>
          <w:tcPr>
            <w:tcW w:w="1350" w:type="dxa"/>
          </w:tcPr>
          <w:p w:rsidR="00E413CE" w:rsidRDefault="00E413CE" w:rsidP="00490970">
            <w:pPr>
              <w:jc w:val="both"/>
            </w:pPr>
            <w:r>
              <w:t xml:space="preserve">Anión </w:t>
            </w:r>
          </w:p>
        </w:tc>
        <w:tc>
          <w:tcPr>
            <w:tcW w:w="1559" w:type="dxa"/>
          </w:tcPr>
          <w:p w:rsidR="00E413CE" w:rsidRDefault="00E413CE" w:rsidP="00490970">
            <w:pPr>
              <w:jc w:val="both"/>
            </w:pPr>
            <w:r>
              <w:t>formula</w:t>
            </w:r>
          </w:p>
        </w:tc>
        <w:tc>
          <w:tcPr>
            <w:tcW w:w="3843" w:type="dxa"/>
          </w:tcPr>
          <w:p w:rsidR="00E413CE" w:rsidRDefault="00E413CE" w:rsidP="00490970">
            <w:pPr>
              <w:jc w:val="both"/>
            </w:pPr>
            <w:r>
              <w:t>Nombre</w:t>
            </w:r>
          </w:p>
        </w:tc>
      </w:tr>
      <w:tr w:rsidR="00E413CE" w:rsidTr="00490970">
        <w:tc>
          <w:tcPr>
            <w:tcW w:w="2302" w:type="dxa"/>
          </w:tcPr>
          <w:p w:rsidR="00E413CE" w:rsidRPr="00BD1ECF" w:rsidRDefault="00E413CE" w:rsidP="00490970">
            <w:pPr>
              <w:jc w:val="both"/>
              <w:rPr>
                <w:vertAlign w:val="superscript"/>
              </w:rPr>
            </w:pPr>
            <w:r>
              <w:t>Be</w:t>
            </w:r>
            <w:r w:rsidRPr="00BD1ECF">
              <w:rPr>
                <w:vertAlign w:val="superscript"/>
              </w:rPr>
              <w:t>2+</w:t>
            </w:r>
          </w:p>
        </w:tc>
        <w:tc>
          <w:tcPr>
            <w:tcW w:w="1350" w:type="dxa"/>
          </w:tcPr>
          <w:p w:rsidR="00E413CE" w:rsidRPr="000703AB" w:rsidRDefault="00E413CE" w:rsidP="00490970">
            <w:pPr>
              <w:jc w:val="both"/>
            </w:pPr>
            <w:r>
              <w:t>F</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D1ECF" w:rsidRDefault="00E413CE" w:rsidP="00490970">
            <w:pPr>
              <w:jc w:val="both"/>
              <w:rPr>
                <w:vertAlign w:val="superscript"/>
              </w:rPr>
            </w:pPr>
            <w:r>
              <w:t>Sr</w:t>
            </w:r>
            <w:r w:rsidRPr="00BD1ECF">
              <w:rPr>
                <w:vertAlign w:val="superscript"/>
              </w:rPr>
              <w:t>2+</w:t>
            </w:r>
          </w:p>
        </w:tc>
        <w:tc>
          <w:tcPr>
            <w:tcW w:w="1350" w:type="dxa"/>
          </w:tcPr>
          <w:p w:rsidR="00E413CE" w:rsidRPr="000703AB" w:rsidRDefault="00E413CE" w:rsidP="00490970">
            <w:pPr>
              <w:jc w:val="both"/>
            </w:pPr>
            <w:r>
              <w:t>F</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0703AB" w:rsidRDefault="00E413CE" w:rsidP="00490970">
            <w:pPr>
              <w:jc w:val="both"/>
            </w:pPr>
            <w:r>
              <w:t>K</w:t>
            </w:r>
            <w:r w:rsidRPr="00BD1ECF">
              <w:rPr>
                <w:vertAlign w:val="superscript"/>
              </w:rPr>
              <w:t>+</w:t>
            </w:r>
          </w:p>
        </w:tc>
        <w:tc>
          <w:tcPr>
            <w:tcW w:w="1350" w:type="dxa"/>
          </w:tcPr>
          <w:p w:rsidR="00E413CE" w:rsidRPr="000703AB" w:rsidRDefault="00E413CE" w:rsidP="00490970">
            <w:pPr>
              <w:jc w:val="both"/>
            </w:pPr>
            <w:r>
              <w:t>F</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D1ECF" w:rsidRDefault="00E413CE" w:rsidP="00490970">
            <w:pPr>
              <w:jc w:val="both"/>
              <w:rPr>
                <w:vertAlign w:val="superscript"/>
              </w:rPr>
            </w:pPr>
            <w:r>
              <w:t>Ba</w:t>
            </w:r>
            <w:r w:rsidRPr="00BD1ECF">
              <w:rPr>
                <w:vertAlign w:val="superscript"/>
              </w:rPr>
              <w:t>2+</w:t>
            </w:r>
          </w:p>
        </w:tc>
        <w:tc>
          <w:tcPr>
            <w:tcW w:w="1350" w:type="dxa"/>
          </w:tcPr>
          <w:p w:rsidR="00E413CE" w:rsidRPr="000703AB" w:rsidRDefault="00E413CE" w:rsidP="00490970">
            <w:pPr>
              <w:jc w:val="both"/>
            </w:pPr>
            <w:r>
              <w:t>F</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rPr>
          <w:trHeight w:val="461"/>
        </w:trPr>
        <w:tc>
          <w:tcPr>
            <w:tcW w:w="2302" w:type="dxa"/>
          </w:tcPr>
          <w:p w:rsidR="00E413CE" w:rsidRPr="00B70D8B" w:rsidRDefault="00E413CE" w:rsidP="00490970">
            <w:pPr>
              <w:jc w:val="both"/>
            </w:pPr>
            <w:r>
              <w:t>Cs</w:t>
            </w:r>
            <w:r w:rsidRPr="00BD1ECF">
              <w:rPr>
                <w:vertAlign w:val="superscript"/>
              </w:rPr>
              <w:t>+</w:t>
            </w:r>
          </w:p>
        </w:tc>
        <w:tc>
          <w:tcPr>
            <w:tcW w:w="1350" w:type="dxa"/>
          </w:tcPr>
          <w:p w:rsidR="00E413CE" w:rsidRPr="000703AB" w:rsidRDefault="00E413CE" w:rsidP="00490970">
            <w:pPr>
              <w:jc w:val="both"/>
            </w:pPr>
            <w:r>
              <w:t>F</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bl>
    <w:p w:rsidR="00E413CE" w:rsidRDefault="00E413CE" w:rsidP="00E413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1350"/>
        <w:gridCol w:w="1559"/>
        <w:gridCol w:w="3843"/>
      </w:tblGrid>
      <w:tr w:rsidR="00E413CE" w:rsidTr="00490970">
        <w:tc>
          <w:tcPr>
            <w:tcW w:w="2302" w:type="dxa"/>
          </w:tcPr>
          <w:p w:rsidR="00E413CE" w:rsidRDefault="00E413CE" w:rsidP="00490970">
            <w:pPr>
              <w:jc w:val="both"/>
            </w:pPr>
            <w:r>
              <w:t xml:space="preserve">Catión </w:t>
            </w:r>
          </w:p>
        </w:tc>
        <w:tc>
          <w:tcPr>
            <w:tcW w:w="1350" w:type="dxa"/>
          </w:tcPr>
          <w:p w:rsidR="00E413CE" w:rsidRDefault="00E413CE" w:rsidP="00490970">
            <w:pPr>
              <w:jc w:val="both"/>
            </w:pPr>
            <w:r>
              <w:t xml:space="preserve">Anión </w:t>
            </w:r>
          </w:p>
        </w:tc>
        <w:tc>
          <w:tcPr>
            <w:tcW w:w="1559" w:type="dxa"/>
          </w:tcPr>
          <w:p w:rsidR="00E413CE" w:rsidRDefault="00E413CE" w:rsidP="00490970">
            <w:pPr>
              <w:jc w:val="both"/>
            </w:pPr>
            <w:r>
              <w:t>formula</w:t>
            </w:r>
          </w:p>
        </w:tc>
        <w:tc>
          <w:tcPr>
            <w:tcW w:w="3843" w:type="dxa"/>
          </w:tcPr>
          <w:p w:rsidR="00E413CE" w:rsidRDefault="00E413CE" w:rsidP="00490970">
            <w:pPr>
              <w:jc w:val="both"/>
            </w:pPr>
            <w:r>
              <w:t>Nombre</w:t>
            </w:r>
          </w:p>
        </w:tc>
      </w:tr>
      <w:tr w:rsidR="00E413CE" w:rsidTr="00490970">
        <w:tc>
          <w:tcPr>
            <w:tcW w:w="2302" w:type="dxa"/>
          </w:tcPr>
          <w:p w:rsidR="00E413CE" w:rsidRPr="00BD1ECF" w:rsidRDefault="00E413CE" w:rsidP="00490970">
            <w:pPr>
              <w:jc w:val="both"/>
              <w:rPr>
                <w:vertAlign w:val="superscript"/>
              </w:rPr>
            </w:pPr>
            <w:r>
              <w:t>Be</w:t>
            </w:r>
            <w:r w:rsidRPr="00BD1ECF">
              <w:rPr>
                <w:vertAlign w:val="superscript"/>
              </w:rPr>
              <w:t>2+</w:t>
            </w:r>
          </w:p>
        </w:tc>
        <w:tc>
          <w:tcPr>
            <w:tcW w:w="1350" w:type="dxa"/>
          </w:tcPr>
          <w:p w:rsidR="00E413CE" w:rsidRPr="000703AB" w:rsidRDefault="00E413CE" w:rsidP="00490970">
            <w:pPr>
              <w:jc w:val="both"/>
            </w:pPr>
            <w:r>
              <w:t>Br</w:t>
            </w:r>
            <w:r w:rsidRPr="00BD1ECF">
              <w:rPr>
                <w:vertAlign w:val="superscript"/>
              </w:rPr>
              <w:t>-</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D1ECF" w:rsidRDefault="00E413CE" w:rsidP="00490970">
            <w:pPr>
              <w:jc w:val="both"/>
              <w:rPr>
                <w:vertAlign w:val="superscript"/>
              </w:rPr>
            </w:pPr>
            <w:r>
              <w:t>Sr</w:t>
            </w:r>
            <w:r w:rsidRPr="00BD1ECF">
              <w:rPr>
                <w:vertAlign w:val="superscript"/>
              </w:rPr>
              <w:t>2+</w:t>
            </w:r>
          </w:p>
        </w:tc>
        <w:tc>
          <w:tcPr>
            <w:tcW w:w="1350" w:type="dxa"/>
          </w:tcPr>
          <w:p w:rsidR="00E413CE" w:rsidRPr="00BD1ECF" w:rsidRDefault="00E413CE" w:rsidP="00490970">
            <w:pPr>
              <w:rPr>
                <w:vertAlign w:val="superscript"/>
              </w:rPr>
            </w:pPr>
            <w:r w:rsidRPr="00151777">
              <w:t>Br</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0703AB" w:rsidRDefault="00E413CE" w:rsidP="00490970">
            <w:pPr>
              <w:jc w:val="both"/>
            </w:pPr>
            <w:r>
              <w:t>K</w:t>
            </w:r>
            <w:r w:rsidRPr="00BD1ECF">
              <w:rPr>
                <w:vertAlign w:val="superscript"/>
              </w:rPr>
              <w:t>+</w:t>
            </w:r>
          </w:p>
        </w:tc>
        <w:tc>
          <w:tcPr>
            <w:tcW w:w="1350" w:type="dxa"/>
          </w:tcPr>
          <w:p w:rsidR="00E413CE" w:rsidRPr="00BD1ECF" w:rsidRDefault="00E413CE" w:rsidP="00490970">
            <w:pPr>
              <w:rPr>
                <w:vertAlign w:val="superscript"/>
              </w:rPr>
            </w:pPr>
            <w:r w:rsidRPr="00151777">
              <w:t>Br</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D1ECF" w:rsidRDefault="00E413CE" w:rsidP="00490970">
            <w:pPr>
              <w:jc w:val="both"/>
              <w:rPr>
                <w:vertAlign w:val="superscript"/>
              </w:rPr>
            </w:pPr>
            <w:r>
              <w:t>Ba</w:t>
            </w:r>
            <w:r w:rsidRPr="00BD1ECF">
              <w:rPr>
                <w:vertAlign w:val="superscript"/>
              </w:rPr>
              <w:t>2+</w:t>
            </w:r>
          </w:p>
        </w:tc>
        <w:tc>
          <w:tcPr>
            <w:tcW w:w="1350" w:type="dxa"/>
          </w:tcPr>
          <w:p w:rsidR="00E413CE" w:rsidRPr="00BD1ECF" w:rsidRDefault="00E413CE" w:rsidP="00490970">
            <w:pPr>
              <w:rPr>
                <w:vertAlign w:val="superscript"/>
              </w:rPr>
            </w:pPr>
            <w:r w:rsidRPr="00151777">
              <w:t>Br</w:t>
            </w:r>
          </w:p>
        </w:tc>
        <w:tc>
          <w:tcPr>
            <w:tcW w:w="1559" w:type="dxa"/>
          </w:tcPr>
          <w:p w:rsidR="00E413CE" w:rsidRDefault="00E413CE" w:rsidP="00490970">
            <w:pPr>
              <w:jc w:val="both"/>
            </w:pPr>
          </w:p>
        </w:tc>
        <w:tc>
          <w:tcPr>
            <w:tcW w:w="3843" w:type="dxa"/>
          </w:tcPr>
          <w:p w:rsidR="00E413CE" w:rsidRDefault="00E413CE" w:rsidP="00490970">
            <w:pPr>
              <w:jc w:val="both"/>
            </w:pPr>
          </w:p>
        </w:tc>
      </w:tr>
      <w:tr w:rsidR="00E413CE" w:rsidTr="00490970">
        <w:tc>
          <w:tcPr>
            <w:tcW w:w="2302" w:type="dxa"/>
          </w:tcPr>
          <w:p w:rsidR="00E413CE" w:rsidRPr="00B70D8B" w:rsidRDefault="00E413CE" w:rsidP="00490970">
            <w:pPr>
              <w:jc w:val="both"/>
            </w:pPr>
            <w:r>
              <w:t>Cs</w:t>
            </w:r>
            <w:r w:rsidRPr="00BD1ECF">
              <w:rPr>
                <w:vertAlign w:val="superscript"/>
              </w:rPr>
              <w:t>+</w:t>
            </w:r>
          </w:p>
        </w:tc>
        <w:tc>
          <w:tcPr>
            <w:tcW w:w="1350" w:type="dxa"/>
          </w:tcPr>
          <w:p w:rsidR="00E413CE" w:rsidRPr="00BD1ECF" w:rsidRDefault="00E413CE" w:rsidP="00490970">
            <w:pPr>
              <w:rPr>
                <w:vertAlign w:val="superscript"/>
              </w:rPr>
            </w:pPr>
            <w:r w:rsidRPr="00151777">
              <w:t>Br</w:t>
            </w:r>
          </w:p>
        </w:tc>
        <w:tc>
          <w:tcPr>
            <w:tcW w:w="1559" w:type="dxa"/>
          </w:tcPr>
          <w:p w:rsidR="00E413CE" w:rsidRDefault="00E413CE" w:rsidP="00490970">
            <w:pPr>
              <w:jc w:val="both"/>
            </w:pPr>
          </w:p>
        </w:tc>
        <w:tc>
          <w:tcPr>
            <w:tcW w:w="3843" w:type="dxa"/>
          </w:tcPr>
          <w:p w:rsidR="00E413CE" w:rsidRDefault="00E413CE" w:rsidP="00490970">
            <w:pPr>
              <w:jc w:val="both"/>
            </w:pPr>
          </w:p>
        </w:tc>
      </w:tr>
    </w:tbl>
    <w:p w:rsidR="00E413CE" w:rsidRDefault="00E413CE" w:rsidP="00E413CE">
      <w:pPr>
        <w:jc w:val="both"/>
      </w:pPr>
    </w:p>
    <w:p w:rsidR="00E413CE" w:rsidRDefault="00E413CE" w:rsidP="00E413CE">
      <w:pPr>
        <w:jc w:val="both"/>
      </w:pPr>
      <w:r>
        <w:t>NOMENCLATURA PARA HIDROXIDOS Y OXIDOS</w:t>
      </w:r>
    </w:p>
    <w:p w:rsidR="00E413CE" w:rsidRDefault="00E413CE" w:rsidP="00E413CE">
      <w:pPr>
        <w:jc w:val="both"/>
      </w:pPr>
      <w:r w:rsidRPr="00840F8F">
        <w:rPr>
          <w:b/>
        </w:rPr>
        <w:t>Los hidróxidos</w:t>
      </w:r>
      <w:r>
        <w:t xml:space="preserve">  forman su nomenclatura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E413CE" w:rsidTr="00490970">
        <w:tc>
          <w:tcPr>
            <w:tcW w:w="4489" w:type="dxa"/>
          </w:tcPr>
          <w:p w:rsidR="00E413CE" w:rsidRDefault="00E413CE" w:rsidP="00490970">
            <w:pPr>
              <w:jc w:val="both"/>
            </w:pPr>
            <w:r>
              <w:t>Hidróxido de …</w:t>
            </w:r>
          </w:p>
        </w:tc>
        <w:tc>
          <w:tcPr>
            <w:tcW w:w="4489" w:type="dxa"/>
          </w:tcPr>
          <w:p w:rsidR="00E413CE" w:rsidRDefault="00E413CE" w:rsidP="00490970">
            <w:pPr>
              <w:jc w:val="both"/>
            </w:pPr>
            <w:r>
              <w:t>Nombre del metal (indicando su número de oxidación)</w:t>
            </w:r>
          </w:p>
        </w:tc>
      </w:tr>
    </w:tbl>
    <w:p w:rsidR="00E413CE" w:rsidRPr="00862EB0" w:rsidRDefault="00E413CE" w:rsidP="00E413CE">
      <w:pPr>
        <w:jc w:val="both"/>
        <w:rPr>
          <w:b/>
        </w:rPr>
      </w:pPr>
      <w:r>
        <w:t>El nombre del metal  puede asignarse de manera sistemática  es decir indicando el numero de oxidación  en notación romana  y entre paréntesis  o en la nomenclatura común  utilizando las terminaciones  “OSO   para el numero de valencia menor  e ICO  para el numero de valencia mayor”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985"/>
        <w:gridCol w:w="3908"/>
      </w:tblGrid>
      <w:tr w:rsidR="00E413CE" w:rsidRPr="00BD1ECF" w:rsidTr="00490970">
        <w:tc>
          <w:tcPr>
            <w:tcW w:w="1526" w:type="dxa"/>
          </w:tcPr>
          <w:p w:rsidR="00E413CE" w:rsidRPr="00BD1ECF" w:rsidRDefault="00E413CE" w:rsidP="00490970">
            <w:pPr>
              <w:jc w:val="center"/>
              <w:rPr>
                <w:b/>
              </w:rPr>
            </w:pPr>
            <w:r w:rsidRPr="00BD1ECF">
              <w:rPr>
                <w:b/>
              </w:rPr>
              <w:t>CATION</w:t>
            </w:r>
          </w:p>
        </w:tc>
        <w:tc>
          <w:tcPr>
            <w:tcW w:w="1559" w:type="dxa"/>
          </w:tcPr>
          <w:p w:rsidR="00E413CE" w:rsidRPr="00BD1ECF" w:rsidRDefault="00E413CE" w:rsidP="00490970">
            <w:pPr>
              <w:jc w:val="center"/>
              <w:rPr>
                <w:b/>
              </w:rPr>
            </w:pPr>
            <w:r w:rsidRPr="00BD1ECF">
              <w:rPr>
                <w:b/>
              </w:rPr>
              <w:t>ANION</w:t>
            </w:r>
          </w:p>
        </w:tc>
        <w:tc>
          <w:tcPr>
            <w:tcW w:w="1985" w:type="dxa"/>
          </w:tcPr>
          <w:p w:rsidR="00E413CE" w:rsidRPr="00BD1ECF" w:rsidRDefault="00E413CE" w:rsidP="00490970">
            <w:pPr>
              <w:jc w:val="center"/>
              <w:rPr>
                <w:b/>
              </w:rPr>
            </w:pPr>
            <w:r w:rsidRPr="00BD1ECF">
              <w:rPr>
                <w:b/>
              </w:rPr>
              <w:t>FORMULA</w:t>
            </w:r>
          </w:p>
        </w:tc>
        <w:tc>
          <w:tcPr>
            <w:tcW w:w="3908" w:type="dxa"/>
          </w:tcPr>
          <w:p w:rsidR="00E413CE" w:rsidRPr="00BD1ECF" w:rsidRDefault="00E413CE" w:rsidP="00490970">
            <w:pPr>
              <w:jc w:val="center"/>
              <w:rPr>
                <w:b/>
              </w:rPr>
            </w:pPr>
            <w:r w:rsidRPr="00BD1ECF">
              <w:rPr>
                <w:b/>
              </w:rPr>
              <w:t>NOMBRE</w:t>
            </w:r>
          </w:p>
        </w:tc>
      </w:tr>
      <w:tr w:rsidR="00E413CE" w:rsidTr="00490970">
        <w:tc>
          <w:tcPr>
            <w:tcW w:w="1526" w:type="dxa"/>
          </w:tcPr>
          <w:p w:rsidR="00E413CE" w:rsidRPr="00BD1ECF" w:rsidRDefault="00E413CE" w:rsidP="00490970">
            <w:pPr>
              <w:jc w:val="center"/>
              <w:rPr>
                <w:b/>
              </w:rPr>
            </w:pPr>
            <w:r w:rsidRPr="00BD1ECF">
              <w:rPr>
                <w:b/>
              </w:rPr>
              <w:t xml:space="preserve">Mg </w:t>
            </w:r>
          </w:p>
        </w:tc>
        <w:tc>
          <w:tcPr>
            <w:tcW w:w="1559" w:type="dxa"/>
          </w:tcPr>
          <w:p w:rsidR="00E413CE" w:rsidRPr="00BD1ECF" w:rsidRDefault="00E413CE" w:rsidP="00490970">
            <w:pPr>
              <w:jc w:val="center"/>
              <w:rPr>
                <w:b/>
              </w:rPr>
            </w:pPr>
            <w:r w:rsidRPr="00BD1ECF">
              <w:rPr>
                <w:b/>
              </w:rPr>
              <w:t>OH</w:t>
            </w:r>
            <w:r w:rsidRPr="00BD1ECF">
              <w:rPr>
                <w:b/>
                <w:vertAlign w:val="superscript"/>
              </w:rPr>
              <w:t>-</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lastRenderedPageBreak/>
              <w:t>Fe</w:t>
            </w:r>
            <w:r w:rsidRPr="00BD1ECF">
              <w:rPr>
                <w:b/>
                <w:vertAlign w:val="superscript"/>
              </w:rPr>
              <w:t>2+</w:t>
            </w:r>
          </w:p>
        </w:tc>
        <w:tc>
          <w:tcPr>
            <w:tcW w:w="1559" w:type="dxa"/>
          </w:tcPr>
          <w:p w:rsidR="00E413CE" w:rsidRPr="00BD1ECF" w:rsidRDefault="00E413CE" w:rsidP="00490970">
            <w:pPr>
              <w:jc w:val="center"/>
              <w:rPr>
                <w:b/>
                <w:vertAlign w:val="superscript"/>
              </w:rPr>
            </w:pPr>
            <w:r w:rsidRPr="00BD1ECF">
              <w:rPr>
                <w:b/>
              </w:rPr>
              <w:t>OH</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t>Fe</w:t>
            </w:r>
            <w:r w:rsidRPr="00BD1ECF">
              <w:rPr>
                <w:b/>
                <w:vertAlign w:val="superscript"/>
              </w:rPr>
              <w:t>3+</w:t>
            </w:r>
          </w:p>
        </w:tc>
        <w:tc>
          <w:tcPr>
            <w:tcW w:w="1559" w:type="dxa"/>
          </w:tcPr>
          <w:p w:rsidR="00E413CE" w:rsidRPr="00BD1ECF" w:rsidRDefault="00E413CE" w:rsidP="00490970">
            <w:pPr>
              <w:jc w:val="center"/>
              <w:rPr>
                <w:b/>
                <w:vertAlign w:val="superscript"/>
              </w:rPr>
            </w:pPr>
            <w:r w:rsidRPr="00BD1ECF">
              <w:rPr>
                <w:b/>
              </w:rPr>
              <w:t>OH</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t>Na</w:t>
            </w:r>
          </w:p>
        </w:tc>
        <w:tc>
          <w:tcPr>
            <w:tcW w:w="1559" w:type="dxa"/>
          </w:tcPr>
          <w:p w:rsidR="00E413CE" w:rsidRPr="00BD1ECF" w:rsidRDefault="00E413CE" w:rsidP="00490970">
            <w:pPr>
              <w:jc w:val="center"/>
              <w:rPr>
                <w:b/>
                <w:vertAlign w:val="superscript"/>
              </w:rPr>
            </w:pPr>
            <w:r w:rsidRPr="00BD1ECF">
              <w:rPr>
                <w:b/>
              </w:rPr>
              <w:t>OH</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t>Al</w:t>
            </w:r>
          </w:p>
        </w:tc>
        <w:tc>
          <w:tcPr>
            <w:tcW w:w="1559" w:type="dxa"/>
          </w:tcPr>
          <w:p w:rsidR="00E413CE" w:rsidRPr="00BD1ECF" w:rsidRDefault="00E413CE" w:rsidP="00490970">
            <w:pPr>
              <w:jc w:val="center"/>
              <w:rPr>
                <w:b/>
                <w:vertAlign w:val="superscript"/>
              </w:rPr>
            </w:pPr>
            <w:r w:rsidRPr="00BD1ECF">
              <w:rPr>
                <w:b/>
              </w:rPr>
              <w:t>OH</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t>Pb</w:t>
            </w:r>
            <w:r w:rsidRPr="00BD1ECF">
              <w:rPr>
                <w:b/>
                <w:vertAlign w:val="superscript"/>
              </w:rPr>
              <w:t>4+</w:t>
            </w:r>
          </w:p>
        </w:tc>
        <w:tc>
          <w:tcPr>
            <w:tcW w:w="1559" w:type="dxa"/>
          </w:tcPr>
          <w:p w:rsidR="00E413CE" w:rsidRPr="00BD1ECF" w:rsidRDefault="00E413CE" w:rsidP="00490970">
            <w:pPr>
              <w:jc w:val="center"/>
              <w:rPr>
                <w:b/>
              </w:rPr>
            </w:pPr>
            <w:r w:rsidRPr="00BD1ECF">
              <w:rPr>
                <w:b/>
              </w:rPr>
              <w:t>OH</w:t>
            </w:r>
            <w:r w:rsidRPr="00BD1ECF">
              <w:rPr>
                <w:b/>
                <w:vertAlign w:val="superscript"/>
              </w:rPr>
              <w:t>-</w:t>
            </w:r>
          </w:p>
        </w:tc>
        <w:tc>
          <w:tcPr>
            <w:tcW w:w="1985" w:type="dxa"/>
          </w:tcPr>
          <w:p w:rsidR="00E413CE" w:rsidRDefault="00E413CE" w:rsidP="00490970">
            <w:pPr>
              <w:jc w:val="both"/>
            </w:pPr>
          </w:p>
        </w:tc>
        <w:tc>
          <w:tcPr>
            <w:tcW w:w="3908" w:type="dxa"/>
          </w:tcPr>
          <w:p w:rsidR="00E413CE" w:rsidRDefault="00E413CE" w:rsidP="00490970">
            <w:pPr>
              <w:jc w:val="both"/>
            </w:pPr>
          </w:p>
        </w:tc>
      </w:tr>
    </w:tbl>
    <w:p w:rsidR="00E413CE" w:rsidRDefault="00E413CE" w:rsidP="00E413CE">
      <w:pPr>
        <w:jc w:val="both"/>
      </w:pPr>
    </w:p>
    <w:p w:rsidR="00E413CE" w:rsidRDefault="00E413CE" w:rsidP="00E413CE">
      <w:pPr>
        <w:jc w:val="both"/>
        <w:rPr>
          <w:b/>
        </w:rPr>
      </w:pPr>
      <w:r w:rsidRPr="00840F8F">
        <w:rPr>
          <w:b/>
        </w:rPr>
        <w:t>Los óxidos</w:t>
      </w:r>
      <w:r>
        <w:t xml:space="preserve"> son compuestos  que contienen el grupo funcional  </w:t>
      </w:r>
      <w:r>
        <w:rPr>
          <w:b/>
        </w:rPr>
        <w:t>O</w:t>
      </w:r>
      <w:r>
        <w:rPr>
          <w:b/>
          <w:vertAlign w:val="superscript"/>
        </w:rPr>
        <w:t>-2</w:t>
      </w:r>
      <w:r>
        <w:rPr>
          <w:b/>
        </w:rPr>
        <w:t>.</w:t>
      </w:r>
    </w:p>
    <w:p w:rsidR="00E413CE" w:rsidRDefault="00E413CE" w:rsidP="00E413CE">
      <w:pPr>
        <w:jc w:val="both"/>
      </w:pPr>
      <w:r>
        <w:t>Los óxidos de los metales con numero de oxidación  fijo se nombran  como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E413CE" w:rsidTr="00490970">
        <w:tc>
          <w:tcPr>
            <w:tcW w:w="3794" w:type="dxa"/>
          </w:tcPr>
          <w:p w:rsidR="00E413CE" w:rsidRDefault="00E413CE" w:rsidP="00490970">
            <w:pPr>
              <w:jc w:val="both"/>
            </w:pPr>
            <w:r>
              <w:t>“oxido de….”    + nombre del metal</w:t>
            </w:r>
          </w:p>
        </w:tc>
      </w:tr>
    </w:tbl>
    <w:p w:rsidR="00E413CE" w:rsidRDefault="00E413CE" w:rsidP="00E413CE">
      <w:pPr>
        <w:jc w:val="both"/>
      </w:pPr>
      <w:r>
        <w:t>El nombre del metal  puede asignarse de manera sistemática  es decir indicando el numero de oxidación  en notación romana  y entre paréntesis  o en la nomenclatura común  utilizando las terminaciones  “OSO   para el numero de valencia menor  e ICO  para el numero de valencia mayor”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985"/>
        <w:gridCol w:w="3908"/>
      </w:tblGrid>
      <w:tr w:rsidR="00E413CE" w:rsidRPr="00BD1ECF" w:rsidTr="00490970">
        <w:tc>
          <w:tcPr>
            <w:tcW w:w="1526" w:type="dxa"/>
          </w:tcPr>
          <w:p w:rsidR="00E413CE" w:rsidRPr="00BD1ECF" w:rsidRDefault="00E413CE" w:rsidP="00490970">
            <w:pPr>
              <w:jc w:val="center"/>
              <w:rPr>
                <w:b/>
              </w:rPr>
            </w:pPr>
            <w:r w:rsidRPr="00BD1ECF">
              <w:rPr>
                <w:b/>
              </w:rPr>
              <w:t>CATION</w:t>
            </w:r>
          </w:p>
        </w:tc>
        <w:tc>
          <w:tcPr>
            <w:tcW w:w="1559" w:type="dxa"/>
          </w:tcPr>
          <w:p w:rsidR="00E413CE" w:rsidRPr="00BD1ECF" w:rsidRDefault="00E413CE" w:rsidP="00490970">
            <w:pPr>
              <w:jc w:val="center"/>
              <w:rPr>
                <w:b/>
              </w:rPr>
            </w:pPr>
            <w:r w:rsidRPr="00BD1ECF">
              <w:rPr>
                <w:b/>
              </w:rPr>
              <w:t>ANION</w:t>
            </w:r>
          </w:p>
        </w:tc>
        <w:tc>
          <w:tcPr>
            <w:tcW w:w="1985" w:type="dxa"/>
          </w:tcPr>
          <w:p w:rsidR="00E413CE" w:rsidRPr="00BD1ECF" w:rsidRDefault="00E413CE" w:rsidP="00490970">
            <w:pPr>
              <w:jc w:val="center"/>
              <w:rPr>
                <w:b/>
              </w:rPr>
            </w:pPr>
            <w:r w:rsidRPr="00BD1ECF">
              <w:rPr>
                <w:b/>
              </w:rPr>
              <w:t>FORMULA</w:t>
            </w:r>
          </w:p>
        </w:tc>
        <w:tc>
          <w:tcPr>
            <w:tcW w:w="3908" w:type="dxa"/>
          </w:tcPr>
          <w:p w:rsidR="00E413CE" w:rsidRPr="00BD1ECF" w:rsidRDefault="00E413CE" w:rsidP="00490970">
            <w:pPr>
              <w:jc w:val="center"/>
              <w:rPr>
                <w:b/>
              </w:rPr>
            </w:pPr>
            <w:r w:rsidRPr="00BD1ECF">
              <w:rPr>
                <w:b/>
              </w:rPr>
              <w:t>NOMBRE</w:t>
            </w:r>
          </w:p>
        </w:tc>
      </w:tr>
      <w:tr w:rsidR="00E413CE" w:rsidTr="00490970">
        <w:tc>
          <w:tcPr>
            <w:tcW w:w="1526" w:type="dxa"/>
          </w:tcPr>
          <w:p w:rsidR="00E413CE" w:rsidRPr="00BD1ECF" w:rsidRDefault="00E413CE" w:rsidP="00490970">
            <w:pPr>
              <w:jc w:val="center"/>
              <w:rPr>
                <w:b/>
              </w:rPr>
            </w:pPr>
            <w:r w:rsidRPr="00BD1ECF">
              <w:rPr>
                <w:b/>
              </w:rPr>
              <w:t>Ag</w:t>
            </w:r>
          </w:p>
        </w:tc>
        <w:tc>
          <w:tcPr>
            <w:tcW w:w="1559" w:type="dxa"/>
          </w:tcPr>
          <w:p w:rsidR="00E413CE" w:rsidRPr="00BD1ECF" w:rsidRDefault="00E413CE" w:rsidP="00490970">
            <w:pPr>
              <w:jc w:val="center"/>
              <w:rPr>
                <w:b/>
              </w:rPr>
            </w:pPr>
            <w:r w:rsidRPr="00BD1ECF">
              <w:rPr>
                <w:b/>
              </w:rPr>
              <w:t>O</w:t>
            </w:r>
            <w:r w:rsidRPr="00BD1ECF">
              <w:rPr>
                <w:b/>
                <w:vertAlign w:val="superscript"/>
              </w:rPr>
              <w:t>2-</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t>Fe</w:t>
            </w:r>
            <w:r w:rsidRPr="00BD1ECF">
              <w:rPr>
                <w:b/>
                <w:vertAlign w:val="superscript"/>
              </w:rPr>
              <w:t>2+</w:t>
            </w:r>
          </w:p>
        </w:tc>
        <w:tc>
          <w:tcPr>
            <w:tcW w:w="1559" w:type="dxa"/>
          </w:tcPr>
          <w:p w:rsidR="00E413CE" w:rsidRPr="00BD1ECF" w:rsidRDefault="00E413CE" w:rsidP="00490970">
            <w:pPr>
              <w:jc w:val="center"/>
              <w:rPr>
                <w:b/>
              </w:rPr>
            </w:pPr>
            <w:r w:rsidRPr="00BD1ECF">
              <w:rPr>
                <w:b/>
              </w:rPr>
              <w:t>O</w:t>
            </w:r>
            <w:r w:rsidRPr="00BD1ECF">
              <w:rPr>
                <w:b/>
                <w:vertAlign w:val="superscript"/>
              </w:rPr>
              <w:t>2-</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t>Fe</w:t>
            </w:r>
            <w:r w:rsidRPr="00BD1ECF">
              <w:rPr>
                <w:b/>
                <w:vertAlign w:val="superscript"/>
              </w:rPr>
              <w:t>3+</w:t>
            </w:r>
          </w:p>
        </w:tc>
        <w:tc>
          <w:tcPr>
            <w:tcW w:w="1559" w:type="dxa"/>
          </w:tcPr>
          <w:p w:rsidR="00E413CE" w:rsidRPr="00BD1ECF" w:rsidRDefault="00E413CE" w:rsidP="00490970">
            <w:pPr>
              <w:jc w:val="center"/>
              <w:rPr>
                <w:b/>
              </w:rPr>
            </w:pPr>
            <w:r w:rsidRPr="00BD1ECF">
              <w:rPr>
                <w:b/>
              </w:rPr>
              <w:t>O</w:t>
            </w:r>
            <w:r w:rsidRPr="00BD1ECF">
              <w:rPr>
                <w:b/>
                <w:vertAlign w:val="superscript"/>
              </w:rPr>
              <w:t>2-</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vertAlign w:val="superscript"/>
              </w:rPr>
            </w:pPr>
            <w:r w:rsidRPr="00BD1ECF">
              <w:rPr>
                <w:b/>
              </w:rPr>
              <w:t>Co</w:t>
            </w:r>
            <w:r w:rsidRPr="00BD1ECF">
              <w:rPr>
                <w:b/>
                <w:vertAlign w:val="superscript"/>
              </w:rPr>
              <w:t>2+</w:t>
            </w:r>
          </w:p>
        </w:tc>
        <w:tc>
          <w:tcPr>
            <w:tcW w:w="1559" w:type="dxa"/>
          </w:tcPr>
          <w:p w:rsidR="00E413CE" w:rsidRPr="00BD1ECF" w:rsidRDefault="00E413CE" w:rsidP="00490970">
            <w:pPr>
              <w:jc w:val="center"/>
              <w:rPr>
                <w:b/>
                <w:vertAlign w:val="superscript"/>
              </w:rPr>
            </w:pPr>
            <w:r w:rsidRPr="00BD1ECF">
              <w:rPr>
                <w:b/>
              </w:rPr>
              <w:t>O</w:t>
            </w:r>
            <w:r w:rsidRPr="00BD1ECF">
              <w:rPr>
                <w:b/>
                <w:vertAlign w:val="superscript"/>
              </w:rPr>
              <w:t>2-</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t>Cr</w:t>
            </w:r>
            <w:r w:rsidRPr="00BD1ECF">
              <w:rPr>
                <w:b/>
                <w:vertAlign w:val="superscript"/>
              </w:rPr>
              <w:t>3+</w:t>
            </w:r>
          </w:p>
        </w:tc>
        <w:tc>
          <w:tcPr>
            <w:tcW w:w="1559" w:type="dxa"/>
          </w:tcPr>
          <w:p w:rsidR="00E413CE" w:rsidRPr="00BD1ECF" w:rsidRDefault="00E413CE" w:rsidP="00490970">
            <w:pPr>
              <w:jc w:val="center"/>
              <w:rPr>
                <w:b/>
                <w:vertAlign w:val="superscript"/>
              </w:rPr>
            </w:pPr>
            <w:r w:rsidRPr="00BD1ECF">
              <w:rPr>
                <w:b/>
              </w:rPr>
              <w:t>O</w:t>
            </w:r>
            <w:r w:rsidRPr="00BD1ECF">
              <w:rPr>
                <w:b/>
                <w:vertAlign w:val="superscript"/>
              </w:rPr>
              <w:t>2-</w:t>
            </w:r>
          </w:p>
        </w:tc>
        <w:tc>
          <w:tcPr>
            <w:tcW w:w="1985" w:type="dxa"/>
          </w:tcPr>
          <w:p w:rsidR="00E413CE" w:rsidRDefault="00E413CE" w:rsidP="00490970">
            <w:pPr>
              <w:jc w:val="both"/>
            </w:pPr>
          </w:p>
        </w:tc>
        <w:tc>
          <w:tcPr>
            <w:tcW w:w="3908" w:type="dxa"/>
          </w:tcPr>
          <w:p w:rsidR="00E413CE" w:rsidRDefault="00E413CE" w:rsidP="00490970">
            <w:pPr>
              <w:jc w:val="both"/>
            </w:pPr>
          </w:p>
        </w:tc>
      </w:tr>
      <w:tr w:rsidR="00E413CE" w:rsidTr="00490970">
        <w:tc>
          <w:tcPr>
            <w:tcW w:w="1526" w:type="dxa"/>
          </w:tcPr>
          <w:p w:rsidR="00E413CE" w:rsidRPr="00BD1ECF" w:rsidRDefault="00E413CE" w:rsidP="00490970">
            <w:pPr>
              <w:jc w:val="center"/>
              <w:rPr>
                <w:b/>
              </w:rPr>
            </w:pPr>
            <w:r w:rsidRPr="00BD1ECF">
              <w:rPr>
                <w:b/>
              </w:rPr>
              <w:t>Pb</w:t>
            </w:r>
            <w:r w:rsidRPr="00BD1ECF">
              <w:rPr>
                <w:b/>
                <w:vertAlign w:val="superscript"/>
              </w:rPr>
              <w:t>4+</w:t>
            </w:r>
          </w:p>
        </w:tc>
        <w:tc>
          <w:tcPr>
            <w:tcW w:w="1559" w:type="dxa"/>
          </w:tcPr>
          <w:p w:rsidR="00E413CE" w:rsidRPr="00BD1ECF" w:rsidRDefault="00E413CE" w:rsidP="00490970">
            <w:pPr>
              <w:jc w:val="center"/>
              <w:rPr>
                <w:b/>
              </w:rPr>
            </w:pPr>
            <w:r w:rsidRPr="00BD1ECF">
              <w:rPr>
                <w:b/>
              </w:rPr>
              <w:t>O</w:t>
            </w:r>
            <w:r w:rsidRPr="00BD1ECF">
              <w:rPr>
                <w:b/>
                <w:vertAlign w:val="superscript"/>
              </w:rPr>
              <w:t>2-</w:t>
            </w:r>
          </w:p>
        </w:tc>
        <w:tc>
          <w:tcPr>
            <w:tcW w:w="1985" w:type="dxa"/>
          </w:tcPr>
          <w:p w:rsidR="00E413CE" w:rsidRDefault="00E413CE" w:rsidP="00490970">
            <w:pPr>
              <w:jc w:val="both"/>
            </w:pPr>
          </w:p>
        </w:tc>
        <w:tc>
          <w:tcPr>
            <w:tcW w:w="3908" w:type="dxa"/>
          </w:tcPr>
          <w:p w:rsidR="00E413CE" w:rsidRDefault="00E413CE" w:rsidP="00490970">
            <w:pPr>
              <w:jc w:val="both"/>
            </w:pPr>
          </w:p>
        </w:tc>
      </w:tr>
    </w:tbl>
    <w:p w:rsidR="00E413CE" w:rsidRDefault="00E413CE" w:rsidP="00E413CE">
      <w:pPr>
        <w:jc w:val="both"/>
      </w:pPr>
    </w:p>
    <w:p w:rsidR="00E413CE" w:rsidRDefault="00E413CE" w:rsidP="00E413CE">
      <w:pPr>
        <w:jc w:val="both"/>
      </w:pPr>
      <w:r>
        <w:t xml:space="preserve">Los </w:t>
      </w:r>
      <w:r>
        <w:rPr>
          <w:b/>
        </w:rPr>
        <w:t>ácidos</w:t>
      </w:r>
      <w:r>
        <w:t xml:space="preserve"> compuestos en  cuya formula el Hidrogeno se escribe  al lado izquierdo  y el anión del lado derecho  los ácidos se clasifican en   hidrácidos y </w:t>
      </w:r>
      <w:proofErr w:type="spellStart"/>
      <w:r>
        <w:t>oxiácidos</w:t>
      </w:r>
      <w:proofErr w:type="spellEnd"/>
    </w:p>
    <w:p w:rsidR="00E413CE" w:rsidRDefault="00E413CE" w:rsidP="00E413CE">
      <w:pPr>
        <w:jc w:val="both"/>
      </w:pPr>
      <w:r>
        <w:t xml:space="preserve">Los  </w:t>
      </w:r>
      <w:r w:rsidRPr="00802CCA">
        <w:rPr>
          <w:b/>
        </w:rPr>
        <w:t>hidrácidos</w:t>
      </w:r>
      <w:r>
        <w:t xml:space="preserve"> son ácidos que no contienen  Oxigeno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tblGrid>
      <w:tr w:rsidR="00E413CE" w:rsidTr="00490970">
        <w:tc>
          <w:tcPr>
            <w:tcW w:w="7054" w:type="dxa"/>
          </w:tcPr>
          <w:p w:rsidR="00E413CE" w:rsidRDefault="00E413CE" w:rsidP="00490970">
            <w:pPr>
              <w:jc w:val="both"/>
            </w:pPr>
            <w:r>
              <w:t>Palabra ácido   +   “palabra genérica del no metal”    + terminación  hídrico</w:t>
            </w:r>
          </w:p>
        </w:tc>
      </w:tr>
    </w:tbl>
    <w:p w:rsidR="00E413CE" w:rsidRDefault="00E413CE" w:rsidP="00E413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01"/>
        <w:gridCol w:w="1843"/>
        <w:gridCol w:w="3908"/>
      </w:tblGrid>
      <w:tr w:rsidR="00E413CE" w:rsidTr="00490970">
        <w:tc>
          <w:tcPr>
            <w:tcW w:w="1526" w:type="dxa"/>
          </w:tcPr>
          <w:p w:rsidR="00E413CE" w:rsidRPr="00BD1ECF" w:rsidRDefault="00E413CE" w:rsidP="00490970">
            <w:pPr>
              <w:jc w:val="center"/>
              <w:rPr>
                <w:b/>
              </w:rPr>
            </w:pPr>
            <w:r w:rsidRPr="00BD1ECF">
              <w:rPr>
                <w:b/>
              </w:rPr>
              <w:lastRenderedPageBreak/>
              <w:t>CATION</w:t>
            </w:r>
          </w:p>
        </w:tc>
        <w:tc>
          <w:tcPr>
            <w:tcW w:w="1701" w:type="dxa"/>
          </w:tcPr>
          <w:p w:rsidR="00E413CE" w:rsidRPr="00BD1ECF" w:rsidRDefault="00E413CE" w:rsidP="00490970">
            <w:pPr>
              <w:jc w:val="center"/>
              <w:rPr>
                <w:b/>
              </w:rPr>
            </w:pPr>
            <w:r w:rsidRPr="00BD1ECF">
              <w:rPr>
                <w:b/>
              </w:rPr>
              <w:t>ANION</w:t>
            </w:r>
          </w:p>
        </w:tc>
        <w:tc>
          <w:tcPr>
            <w:tcW w:w="1843" w:type="dxa"/>
          </w:tcPr>
          <w:p w:rsidR="00E413CE" w:rsidRPr="00BD1ECF" w:rsidRDefault="00E413CE" w:rsidP="00490970">
            <w:pPr>
              <w:jc w:val="center"/>
              <w:rPr>
                <w:b/>
              </w:rPr>
            </w:pPr>
            <w:r w:rsidRPr="00BD1ECF">
              <w:rPr>
                <w:b/>
              </w:rPr>
              <w:t>FORMULA</w:t>
            </w:r>
          </w:p>
        </w:tc>
        <w:tc>
          <w:tcPr>
            <w:tcW w:w="3908" w:type="dxa"/>
          </w:tcPr>
          <w:p w:rsidR="00E413CE" w:rsidRPr="00BD1ECF" w:rsidRDefault="00E413CE" w:rsidP="00490970">
            <w:pPr>
              <w:jc w:val="center"/>
              <w:rPr>
                <w:b/>
              </w:rPr>
            </w:pPr>
            <w:r w:rsidRPr="00BD1ECF">
              <w:rPr>
                <w:b/>
              </w:rPr>
              <w:t>NOMBRE</w:t>
            </w:r>
          </w:p>
        </w:tc>
      </w:tr>
      <w:tr w:rsidR="00E413CE" w:rsidTr="00490970">
        <w:tc>
          <w:tcPr>
            <w:tcW w:w="1526" w:type="dxa"/>
          </w:tcPr>
          <w:p w:rsidR="00E413CE" w:rsidRPr="00BD1ECF" w:rsidRDefault="00E413CE" w:rsidP="00490970">
            <w:pPr>
              <w:jc w:val="center"/>
              <w:rPr>
                <w:b/>
                <w:vertAlign w:val="superscript"/>
              </w:rPr>
            </w:pPr>
            <w:r w:rsidRPr="00BD1ECF">
              <w:rPr>
                <w:b/>
              </w:rPr>
              <w:t>H</w:t>
            </w:r>
            <w:r w:rsidRPr="00BD1ECF">
              <w:rPr>
                <w:b/>
                <w:vertAlign w:val="superscript"/>
              </w:rPr>
              <w:t>+</w:t>
            </w:r>
          </w:p>
        </w:tc>
        <w:tc>
          <w:tcPr>
            <w:tcW w:w="1701" w:type="dxa"/>
          </w:tcPr>
          <w:p w:rsidR="00E413CE" w:rsidRPr="00BD1ECF" w:rsidRDefault="00E413CE" w:rsidP="00490970">
            <w:pPr>
              <w:jc w:val="center"/>
              <w:rPr>
                <w:b/>
              </w:rPr>
            </w:pPr>
            <w:r w:rsidRPr="00BD1ECF">
              <w:rPr>
                <w:b/>
              </w:rPr>
              <w:t>F</w:t>
            </w:r>
            <w:r w:rsidRPr="00BD1ECF">
              <w:rPr>
                <w:b/>
                <w:vertAlign w:val="superscript"/>
              </w:rPr>
              <w:t>-</w:t>
            </w:r>
          </w:p>
        </w:tc>
        <w:tc>
          <w:tcPr>
            <w:tcW w:w="1843" w:type="dxa"/>
          </w:tcPr>
          <w:p w:rsidR="00E413CE" w:rsidRPr="00BD1ECF" w:rsidRDefault="00E413CE" w:rsidP="00490970">
            <w:pPr>
              <w:jc w:val="center"/>
              <w:rPr>
                <w:b/>
              </w:rPr>
            </w:pPr>
          </w:p>
        </w:tc>
        <w:tc>
          <w:tcPr>
            <w:tcW w:w="3908" w:type="dxa"/>
          </w:tcPr>
          <w:p w:rsidR="00E413CE" w:rsidRPr="00BD1ECF" w:rsidRDefault="00E413CE" w:rsidP="00490970">
            <w:pPr>
              <w:jc w:val="center"/>
              <w:rPr>
                <w:b/>
              </w:rPr>
            </w:pPr>
          </w:p>
        </w:tc>
      </w:tr>
      <w:tr w:rsidR="00E413CE" w:rsidTr="00490970">
        <w:tc>
          <w:tcPr>
            <w:tcW w:w="1526" w:type="dxa"/>
          </w:tcPr>
          <w:p w:rsidR="00E413CE" w:rsidRPr="00BD1ECF" w:rsidRDefault="00E413CE" w:rsidP="00490970">
            <w:pPr>
              <w:jc w:val="center"/>
              <w:rPr>
                <w:b/>
              </w:rPr>
            </w:pPr>
            <w:r w:rsidRPr="00BD1ECF">
              <w:rPr>
                <w:b/>
              </w:rPr>
              <w:t>H</w:t>
            </w:r>
            <w:r w:rsidRPr="00BD1ECF">
              <w:rPr>
                <w:b/>
                <w:vertAlign w:val="superscript"/>
              </w:rPr>
              <w:t>+</w:t>
            </w:r>
          </w:p>
        </w:tc>
        <w:tc>
          <w:tcPr>
            <w:tcW w:w="1701" w:type="dxa"/>
          </w:tcPr>
          <w:p w:rsidR="00E413CE" w:rsidRPr="00BD1ECF" w:rsidRDefault="00E413CE" w:rsidP="00490970">
            <w:pPr>
              <w:jc w:val="center"/>
              <w:rPr>
                <w:b/>
              </w:rPr>
            </w:pPr>
            <w:r w:rsidRPr="00BD1ECF">
              <w:rPr>
                <w:b/>
              </w:rPr>
              <w:t>Cl</w:t>
            </w:r>
            <w:r w:rsidRPr="00BD1ECF">
              <w:rPr>
                <w:b/>
                <w:vertAlign w:val="superscript"/>
              </w:rPr>
              <w:t>-</w:t>
            </w:r>
          </w:p>
        </w:tc>
        <w:tc>
          <w:tcPr>
            <w:tcW w:w="1843" w:type="dxa"/>
          </w:tcPr>
          <w:p w:rsidR="00E413CE" w:rsidRPr="00BD1ECF" w:rsidRDefault="00E413CE" w:rsidP="00490970">
            <w:pPr>
              <w:jc w:val="center"/>
              <w:rPr>
                <w:b/>
              </w:rPr>
            </w:pPr>
          </w:p>
        </w:tc>
        <w:tc>
          <w:tcPr>
            <w:tcW w:w="3908" w:type="dxa"/>
          </w:tcPr>
          <w:p w:rsidR="00E413CE" w:rsidRPr="00BD1ECF" w:rsidRDefault="00E413CE" w:rsidP="00490970">
            <w:pPr>
              <w:jc w:val="center"/>
              <w:rPr>
                <w:b/>
              </w:rPr>
            </w:pPr>
          </w:p>
        </w:tc>
      </w:tr>
      <w:tr w:rsidR="00E413CE" w:rsidTr="00490970">
        <w:tc>
          <w:tcPr>
            <w:tcW w:w="1526" w:type="dxa"/>
          </w:tcPr>
          <w:p w:rsidR="00E413CE" w:rsidRPr="00BD1ECF" w:rsidRDefault="00E413CE" w:rsidP="00490970">
            <w:pPr>
              <w:jc w:val="center"/>
              <w:rPr>
                <w:b/>
              </w:rPr>
            </w:pPr>
            <w:r w:rsidRPr="00BD1ECF">
              <w:rPr>
                <w:b/>
              </w:rPr>
              <w:t>H</w:t>
            </w:r>
            <w:r w:rsidRPr="00BD1ECF">
              <w:rPr>
                <w:b/>
                <w:vertAlign w:val="superscript"/>
              </w:rPr>
              <w:t>+</w:t>
            </w:r>
          </w:p>
        </w:tc>
        <w:tc>
          <w:tcPr>
            <w:tcW w:w="1701" w:type="dxa"/>
          </w:tcPr>
          <w:p w:rsidR="00E413CE" w:rsidRPr="00BD1ECF" w:rsidRDefault="00E413CE" w:rsidP="00490970">
            <w:pPr>
              <w:jc w:val="center"/>
              <w:rPr>
                <w:b/>
              </w:rPr>
            </w:pPr>
            <w:r w:rsidRPr="00BD1ECF">
              <w:rPr>
                <w:b/>
              </w:rPr>
              <w:t>Br</w:t>
            </w:r>
            <w:r w:rsidRPr="00BD1ECF">
              <w:rPr>
                <w:b/>
                <w:vertAlign w:val="superscript"/>
              </w:rPr>
              <w:t>-</w:t>
            </w:r>
          </w:p>
        </w:tc>
        <w:tc>
          <w:tcPr>
            <w:tcW w:w="1843" w:type="dxa"/>
          </w:tcPr>
          <w:p w:rsidR="00E413CE" w:rsidRPr="00BD1ECF" w:rsidRDefault="00E413CE" w:rsidP="00490970">
            <w:pPr>
              <w:jc w:val="center"/>
              <w:rPr>
                <w:b/>
              </w:rPr>
            </w:pPr>
          </w:p>
        </w:tc>
        <w:tc>
          <w:tcPr>
            <w:tcW w:w="3908" w:type="dxa"/>
          </w:tcPr>
          <w:p w:rsidR="00E413CE" w:rsidRPr="00BD1ECF" w:rsidRDefault="00E413CE" w:rsidP="00490970">
            <w:pPr>
              <w:jc w:val="center"/>
              <w:rPr>
                <w:b/>
              </w:rPr>
            </w:pPr>
          </w:p>
        </w:tc>
      </w:tr>
      <w:tr w:rsidR="00E413CE" w:rsidTr="00490970">
        <w:tc>
          <w:tcPr>
            <w:tcW w:w="1526" w:type="dxa"/>
          </w:tcPr>
          <w:p w:rsidR="00E413CE" w:rsidRPr="00BD1ECF" w:rsidRDefault="00E413CE" w:rsidP="00490970">
            <w:pPr>
              <w:jc w:val="center"/>
              <w:rPr>
                <w:b/>
              </w:rPr>
            </w:pPr>
            <w:r w:rsidRPr="00BD1ECF">
              <w:rPr>
                <w:b/>
              </w:rPr>
              <w:t>H</w:t>
            </w:r>
            <w:r w:rsidRPr="00BD1ECF">
              <w:rPr>
                <w:b/>
                <w:vertAlign w:val="superscript"/>
              </w:rPr>
              <w:t>+</w:t>
            </w:r>
          </w:p>
        </w:tc>
        <w:tc>
          <w:tcPr>
            <w:tcW w:w="1701" w:type="dxa"/>
          </w:tcPr>
          <w:p w:rsidR="00E413CE" w:rsidRPr="00BD1ECF" w:rsidRDefault="00E413CE" w:rsidP="00490970">
            <w:pPr>
              <w:jc w:val="center"/>
              <w:rPr>
                <w:b/>
              </w:rPr>
            </w:pPr>
            <w:r w:rsidRPr="00BD1ECF">
              <w:rPr>
                <w:b/>
              </w:rPr>
              <w:t>I</w:t>
            </w:r>
            <w:r w:rsidRPr="00BD1ECF">
              <w:rPr>
                <w:b/>
                <w:vertAlign w:val="superscript"/>
              </w:rPr>
              <w:t>-</w:t>
            </w:r>
          </w:p>
        </w:tc>
        <w:tc>
          <w:tcPr>
            <w:tcW w:w="1843" w:type="dxa"/>
          </w:tcPr>
          <w:p w:rsidR="00E413CE" w:rsidRPr="00BD1ECF" w:rsidRDefault="00E413CE" w:rsidP="00490970">
            <w:pPr>
              <w:jc w:val="center"/>
              <w:rPr>
                <w:b/>
              </w:rPr>
            </w:pPr>
          </w:p>
        </w:tc>
        <w:tc>
          <w:tcPr>
            <w:tcW w:w="3908" w:type="dxa"/>
          </w:tcPr>
          <w:p w:rsidR="00E413CE" w:rsidRPr="00BD1ECF" w:rsidRDefault="00E413CE" w:rsidP="00490970">
            <w:pPr>
              <w:jc w:val="center"/>
              <w:rPr>
                <w:b/>
              </w:rPr>
            </w:pPr>
          </w:p>
        </w:tc>
      </w:tr>
    </w:tbl>
    <w:p w:rsidR="00E413CE" w:rsidRPr="00C074B8" w:rsidRDefault="00E413CE" w:rsidP="00E413CE">
      <w:pPr>
        <w:jc w:val="both"/>
      </w:pPr>
    </w:p>
    <w:p w:rsidR="00E413CE" w:rsidRDefault="00E413CE" w:rsidP="00E413CE">
      <w:pPr>
        <w:jc w:val="both"/>
      </w:pPr>
      <w:r>
        <w:t xml:space="preserve">Los </w:t>
      </w:r>
      <w:proofErr w:type="spellStart"/>
      <w:r>
        <w:rPr>
          <w:b/>
        </w:rPr>
        <w:t>oxiácidos</w:t>
      </w:r>
      <w:proofErr w:type="spellEnd"/>
      <w:r>
        <w:t xml:space="preserve"> son los ácidos que si contienen Oxigeno </w:t>
      </w:r>
    </w:p>
    <w:p w:rsidR="00E413CE" w:rsidRDefault="00E413CE" w:rsidP="00E413CE">
      <w:pPr>
        <w:jc w:val="both"/>
      </w:pPr>
      <w:r>
        <w:t xml:space="preserve">Forma de nombrar los </w:t>
      </w:r>
      <w:proofErr w:type="spellStart"/>
      <w:r>
        <w:t>oxiácidos</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E413CE" w:rsidTr="00490970">
        <w:tc>
          <w:tcPr>
            <w:tcW w:w="4786" w:type="dxa"/>
          </w:tcPr>
          <w:p w:rsidR="00E413CE" w:rsidRDefault="00E413CE" w:rsidP="00490970">
            <w:pPr>
              <w:jc w:val="both"/>
            </w:pPr>
            <w:r>
              <w:t xml:space="preserve">Ácido + nombre genérico  + sufijo  …oso  o … </w:t>
            </w:r>
            <w:proofErr w:type="spellStart"/>
            <w:r>
              <w:t>ico</w:t>
            </w:r>
            <w:proofErr w:type="spellEnd"/>
          </w:p>
        </w:tc>
      </w:tr>
    </w:tbl>
    <w:p w:rsidR="00E413CE" w:rsidRDefault="00E413CE" w:rsidP="00E413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953"/>
      </w:tblGrid>
      <w:tr w:rsidR="00E413CE" w:rsidTr="00490970">
        <w:tc>
          <w:tcPr>
            <w:tcW w:w="2235" w:type="dxa"/>
          </w:tcPr>
          <w:p w:rsidR="00E413CE" w:rsidRPr="00BD1ECF" w:rsidRDefault="00E413CE" w:rsidP="00490970">
            <w:pPr>
              <w:jc w:val="center"/>
              <w:rPr>
                <w:b/>
              </w:rPr>
            </w:pPr>
            <w:r w:rsidRPr="00BD1ECF">
              <w:rPr>
                <w:b/>
              </w:rPr>
              <w:t xml:space="preserve">Formula del </w:t>
            </w:r>
            <w:proofErr w:type="spellStart"/>
            <w:r w:rsidRPr="00BD1ECF">
              <w:rPr>
                <w:b/>
              </w:rPr>
              <w:t>oxiácido</w:t>
            </w:r>
            <w:proofErr w:type="spellEnd"/>
          </w:p>
        </w:tc>
        <w:tc>
          <w:tcPr>
            <w:tcW w:w="5953" w:type="dxa"/>
          </w:tcPr>
          <w:p w:rsidR="00E413CE" w:rsidRPr="00BD1ECF" w:rsidRDefault="00E413CE" w:rsidP="00490970">
            <w:pPr>
              <w:jc w:val="center"/>
              <w:rPr>
                <w:b/>
              </w:rPr>
            </w:pPr>
            <w:r w:rsidRPr="00BD1ECF">
              <w:rPr>
                <w:b/>
              </w:rPr>
              <w:t>NOMBRE</w:t>
            </w:r>
          </w:p>
        </w:tc>
      </w:tr>
      <w:tr w:rsidR="00E413CE" w:rsidTr="00490970">
        <w:tc>
          <w:tcPr>
            <w:tcW w:w="2235" w:type="dxa"/>
          </w:tcPr>
          <w:p w:rsidR="00E413CE" w:rsidRPr="00BD1ECF" w:rsidRDefault="00E413CE" w:rsidP="00490970">
            <w:pPr>
              <w:jc w:val="center"/>
              <w:rPr>
                <w:b/>
              </w:rPr>
            </w:pPr>
            <w:r w:rsidRPr="00BD1ECF">
              <w:rPr>
                <w:b/>
              </w:rPr>
              <w:t>HNO</w:t>
            </w:r>
            <w:r w:rsidRPr="00BD1ECF">
              <w:rPr>
                <w:b/>
                <w:vertAlign w:val="subscript"/>
              </w:rPr>
              <w:t>3</w:t>
            </w:r>
          </w:p>
        </w:tc>
        <w:tc>
          <w:tcPr>
            <w:tcW w:w="5953" w:type="dxa"/>
          </w:tcPr>
          <w:p w:rsidR="00E413CE" w:rsidRPr="00BD1ECF" w:rsidRDefault="00E413CE" w:rsidP="00490970">
            <w:pPr>
              <w:jc w:val="center"/>
              <w:rPr>
                <w:b/>
              </w:rPr>
            </w:pPr>
          </w:p>
        </w:tc>
      </w:tr>
      <w:tr w:rsidR="00E413CE" w:rsidTr="00490970">
        <w:tc>
          <w:tcPr>
            <w:tcW w:w="2235" w:type="dxa"/>
          </w:tcPr>
          <w:p w:rsidR="00E413CE" w:rsidRPr="00BD1ECF" w:rsidRDefault="00E413CE" w:rsidP="00490970">
            <w:pPr>
              <w:jc w:val="center"/>
              <w:rPr>
                <w:b/>
              </w:rPr>
            </w:pPr>
            <w:r w:rsidRPr="00BD1ECF">
              <w:rPr>
                <w:b/>
              </w:rPr>
              <w:t>HNO</w:t>
            </w:r>
            <w:r w:rsidRPr="00BD1ECF">
              <w:rPr>
                <w:b/>
                <w:vertAlign w:val="subscript"/>
              </w:rPr>
              <w:t>2</w:t>
            </w:r>
          </w:p>
        </w:tc>
        <w:tc>
          <w:tcPr>
            <w:tcW w:w="5953" w:type="dxa"/>
          </w:tcPr>
          <w:p w:rsidR="00E413CE" w:rsidRPr="00BD1ECF" w:rsidRDefault="00E413CE" w:rsidP="00490970">
            <w:pPr>
              <w:jc w:val="center"/>
              <w:rPr>
                <w:b/>
              </w:rPr>
            </w:pPr>
          </w:p>
        </w:tc>
      </w:tr>
    </w:tbl>
    <w:p w:rsidR="00772922" w:rsidRDefault="00772922"/>
    <w:sectPr w:rsidR="00772922" w:rsidSect="00EB2560">
      <w:pgSz w:w="12240" w:h="15840" w:code="1"/>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9DE"/>
    <w:multiLevelType w:val="hybridMultilevel"/>
    <w:tmpl w:val="EB70C74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761F51C1"/>
    <w:multiLevelType w:val="hybridMultilevel"/>
    <w:tmpl w:val="16DC545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413CE"/>
    <w:rsid w:val="00772922"/>
    <w:rsid w:val="00895C08"/>
    <w:rsid w:val="00E413CE"/>
    <w:rsid w:val="00E81FA5"/>
    <w:rsid w:val="00EB25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C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3CE"/>
    <w:pPr>
      <w:ind w:left="720"/>
      <w:contextualSpacing/>
    </w:pPr>
  </w:style>
  <w:style w:type="character" w:styleId="Hipervnculo">
    <w:name w:val="Hyperlink"/>
    <w:basedOn w:val="Fuentedeprrafopredeter"/>
    <w:uiPriority w:val="99"/>
    <w:semiHidden/>
    <w:unhideWhenUsed/>
    <w:rsid w:val="00E413CE"/>
    <w:rPr>
      <w:color w:val="0000FF"/>
      <w:u w:val="single"/>
    </w:rPr>
  </w:style>
  <w:style w:type="paragraph" w:styleId="NormalWeb">
    <w:name w:val="Normal (Web)"/>
    <w:basedOn w:val="Normal"/>
    <w:uiPriority w:val="99"/>
    <w:unhideWhenUsed/>
    <w:rsid w:val="00E413CE"/>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wikipedia.org/wiki/Elemento_qu%C3%ADmi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1141</Words>
  <Characters>6326</Characters>
  <Application>Microsoft Office Word</Application>
  <DocSecurity>0</DocSecurity>
  <Lines>115</Lines>
  <Paragraphs>74</Paragraphs>
  <ScaleCrop>false</ScaleCrop>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1</cp:revision>
  <dcterms:created xsi:type="dcterms:W3CDTF">2013-04-11T05:15:00Z</dcterms:created>
  <dcterms:modified xsi:type="dcterms:W3CDTF">2013-04-11T05:16:00Z</dcterms:modified>
</cp:coreProperties>
</file>